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252" w:type="dxa"/>
        <w:tblLayout w:type="fixed"/>
        <w:tblLook w:val="0000" w:firstRow="0" w:lastRow="0" w:firstColumn="0" w:lastColumn="0" w:noHBand="0" w:noVBand="0"/>
      </w:tblPr>
      <w:tblGrid>
        <w:gridCol w:w="5580"/>
        <w:gridCol w:w="4770"/>
      </w:tblGrid>
      <w:tr w:rsidR="00E77433" w:rsidRPr="004745D1" w:rsidTr="00D20B8B">
        <w:tc>
          <w:tcPr>
            <w:tcW w:w="5580" w:type="dxa"/>
          </w:tcPr>
          <w:p w:rsidR="00E77433" w:rsidRPr="00FC7DB2" w:rsidRDefault="00E77433" w:rsidP="00D20B8B">
            <w:pPr>
              <w:spacing w:after="0" w:line="240" w:lineRule="auto"/>
              <w:jc w:val="center"/>
              <w:rPr>
                <w:rFonts w:ascii="Times New Roman" w:hAnsi="Times New Roman" w:cs="Times New Roman"/>
                <w:sz w:val="26"/>
                <w:szCs w:val="26"/>
              </w:rPr>
            </w:pPr>
            <w:r w:rsidRPr="00FC7DB2">
              <w:rPr>
                <w:rFonts w:ascii="Times New Roman" w:hAnsi="Times New Roman" w:cs="Times New Roman"/>
                <w:sz w:val="26"/>
                <w:szCs w:val="26"/>
              </w:rPr>
              <w:t>ĐẢNG BỘ ĐẠI HỌC THÁI NGUYÊN</w:t>
            </w:r>
          </w:p>
          <w:p w:rsidR="00E77433" w:rsidRPr="00FC7DB2" w:rsidRDefault="00E77433" w:rsidP="00D2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FC7DB2">
              <w:rPr>
                <w:rFonts w:ascii="Times New Roman" w:eastAsia="Times New Roman" w:hAnsi="Times New Roman" w:cs="Times New Roman"/>
                <w:b/>
                <w:sz w:val="26"/>
                <w:szCs w:val="26"/>
              </w:rPr>
              <w:t>ĐẢNG ỦY TRƯỜNG ĐẠI HỌC NÔNG LÂM</w:t>
            </w:r>
          </w:p>
          <w:p w:rsidR="00E77433" w:rsidRPr="004745D1" w:rsidRDefault="00E77433" w:rsidP="00D20B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4745D1">
              <w:rPr>
                <w:rFonts w:ascii="Times New Roman" w:eastAsia="Times New Roman" w:hAnsi="Times New Roman" w:cs="Times New Roman"/>
                <w:sz w:val="26"/>
                <w:szCs w:val="26"/>
              </w:rPr>
              <w:t>*</w:t>
            </w:r>
          </w:p>
          <w:p w:rsidR="00E77433" w:rsidRPr="004745D1" w:rsidRDefault="00E77433" w:rsidP="00227B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4745D1">
              <w:rPr>
                <w:rFonts w:ascii="Times New Roman" w:eastAsia="Times New Roman" w:hAnsi="Times New Roman" w:cs="Times New Roman"/>
                <w:sz w:val="26"/>
                <w:szCs w:val="26"/>
              </w:rPr>
              <w:t xml:space="preserve">Số: </w:t>
            </w:r>
            <w:r w:rsidR="00227BE5">
              <w:rPr>
                <w:rFonts w:ascii="Times New Roman" w:eastAsia="Times New Roman" w:hAnsi="Times New Roman" w:cs="Times New Roman"/>
                <w:sz w:val="26"/>
                <w:szCs w:val="26"/>
              </w:rPr>
              <w:t>108</w:t>
            </w:r>
            <w:r>
              <w:rPr>
                <w:rFonts w:ascii="Times New Roman" w:eastAsia="Times New Roman" w:hAnsi="Times New Roman" w:cs="Times New Roman"/>
                <w:sz w:val="26"/>
                <w:szCs w:val="26"/>
              </w:rPr>
              <w:t xml:space="preserve"> </w:t>
            </w:r>
            <w:r w:rsidRPr="004745D1">
              <w:rPr>
                <w:rFonts w:ascii="Times New Roman" w:eastAsia="Times New Roman" w:hAnsi="Times New Roman" w:cs="Times New Roman"/>
                <w:sz w:val="26"/>
                <w:szCs w:val="26"/>
              </w:rPr>
              <w:t>- NQ/ĐU</w:t>
            </w:r>
          </w:p>
        </w:tc>
        <w:tc>
          <w:tcPr>
            <w:tcW w:w="4770" w:type="dxa"/>
          </w:tcPr>
          <w:p w:rsidR="00E77433" w:rsidRPr="004745D1" w:rsidRDefault="00E77433" w:rsidP="00D2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0"/>
                <w:szCs w:val="26"/>
                <w:u w:val="single"/>
              </w:rPr>
            </w:pPr>
            <w:r w:rsidRPr="004745D1">
              <w:rPr>
                <w:rFonts w:ascii="Times New Roman" w:eastAsia="Times New Roman" w:hAnsi="Times New Roman" w:cs="Times New Roman"/>
                <w:b/>
                <w:sz w:val="30"/>
                <w:szCs w:val="26"/>
                <w:u w:val="single"/>
              </w:rPr>
              <w:t>ĐẢNG CỘNG SẢN VIỆT NAM</w:t>
            </w:r>
          </w:p>
          <w:p w:rsidR="00E77433" w:rsidRPr="004745D1" w:rsidRDefault="00E77433" w:rsidP="00D2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u w:val="single"/>
              </w:rPr>
            </w:pPr>
          </w:p>
          <w:p w:rsidR="00E77433" w:rsidRPr="00645C96" w:rsidRDefault="00E77433" w:rsidP="00D2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26"/>
                <w:u w:val="single"/>
              </w:rPr>
            </w:pPr>
          </w:p>
          <w:p w:rsidR="00E77433" w:rsidRPr="004745D1" w:rsidRDefault="00E77433" w:rsidP="00701F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u w:val="single"/>
              </w:rPr>
            </w:pPr>
            <w:r w:rsidRPr="004745D1">
              <w:rPr>
                <w:rFonts w:ascii="Times New Roman" w:eastAsia="Times New Roman" w:hAnsi="Times New Roman" w:cs="Times New Roman"/>
                <w:i/>
                <w:sz w:val="26"/>
                <w:szCs w:val="26"/>
              </w:rPr>
              <w:t xml:space="preserve">Thái Nguyên, ngày </w:t>
            </w:r>
            <w:r w:rsidR="00701FAC">
              <w:rPr>
                <w:rFonts w:ascii="Times New Roman" w:eastAsia="Times New Roman" w:hAnsi="Times New Roman" w:cs="Times New Roman"/>
                <w:i/>
                <w:sz w:val="26"/>
                <w:szCs w:val="26"/>
              </w:rPr>
              <w:t xml:space="preserve"> 05</w:t>
            </w:r>
            <w:r>
              <w:rPr>
                <w:rFonts w:ascii="Times New Roman" w:eastAsia="Times New Roman" w:hAnsi="Times New Roman" w:cs="Times New Roman"/>
                <w:i/>
                <w:sz w:val="26"/>
                <w:szCs w:val="26"/>
              </w:rPr>
              <w:t xml:space="preserve"> tháng </w:t>
            </w:r>
            <w:r w:rsidR="00701FAC">
              <w:rPr>
                <w:rFonts w:ascii="Times New Roman" w:eastAsia="Times New Roman" w:hAnsi="Times New Roman" w:cs="Times New Roman"/>
                <w:i/>
                <w:sz w:val="26"/>
                <w:szCs w:val="26"/>
              </w:rPr>
              <w:t>6</w:t>
            </w:r>
            <w:r>
              <w:rPr>
                <w:rFonts w:ascii="Times New Roman" w:eastAsia="Times New Roman" w:hAnsi="Times New Roman" w:cs="Times New Roman"/>
                <w:i/>
                <w:sz w:val="26"/>
                <w:szCs w:val="26"/>
              </w:rPr>
              <w:t xml:space="preserve"> năm 2019</w:t>
            </w:r>
          </w:p>
        </w:tc>
      </w:tr>
    </w:tbl>
    <w:p w:rsidR="00E77433" w:rsidRPr="00B2781B" w:rsidRDefault="00E77433" w:rsidP="00E77433">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4"/>
          <w:szCs w:val="26"/>
        </w:rPr>
      </w:pPr>
    </w:p>
    <w:p w:rsidR="00E77433" w:rsidRPr="00AA1D94" w:rsidRDefault="00E77433" w:rsidP="00E77433">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6"/>
          <w:szCs w:val="26"/>
        </w:rPr>
      </w:pPr>
    </w:p>
    <w:p w:rsidR="00E77433" w:rsidRPr="00811A2A" w:rsidRDefault="00E77433" w:rsidP="00E77433">
      <w:pPr>
        <w:overflowPunct w:val="0"/>
        <w:autoSpaceDE w:val="0"/>
        <w:autoSpaceDN w:val="0"/>
        <w:adjustRightInd w:val="0"/>
        <w:spacing w:after="0" w:line="360" w:lineRule="exact"/>
        <w:jc w:val="center"/>
        <w:textAlignment w:val="baseline"/>
        <w:rPr>
          <w:rFonts w:ascii="Times New Roman" w:eastAsia="Times New Roman" w:hAnsi="Times New Roman" w:cs="Times New Roman"/>
          <w:b/>
          <w:bCs/>
          <w:sz w:val="26"/>
          <w:szCs w:val="26"/>
        </w:rPr>
      </w:pPr>
      <w:r w:rsidRPr="00811A2A">
        <w:rPr>
          <w:rFonts w:ascii="Times New Roman" w:eastAsia="Times New Roman" w:hAnsi="Times New Roman" w:cs="Times New Roman"/>
          <w:b/>
          <w:bCs/>
          <w:sz w:val="26"/>
          <w:szCs w:val="26"/>
        </w:rPr>
        <w:t xml:space="preserve">NGHỊ QUYẾT HỘI NGHỊ LẦN THỨ BỐN MƯƠI </w:t>
      </w:r>
      <w:r w:rsidR="00B71B09">
        <w:rPr>
          <w:rFonts w:ascii="Times New Roman" w:eastAsia="Times New Roman" w:hAnsi="Times New Roman" w:cs="Times New Roman"/>
          <w:b/>
          <w:bCs/>
          <w:sz w:val="26"/>
          <w:szCs w:val="26"/>
        </w:rPr>
        <w:t>TƯ</w:t>
      </w:r>
    </w:p>
    <w:p w:rsidR="00E77433" w:rsidRPr="00811A2A" w:rsidRDefault="00E77433" w:rsidP="00E77433">
      <w:pPr>
        <w:overflowPunct w:val="0"/>
        <w:autoSpaceDE w:val="0"/>
        <w:autoSpaceDN w:val="0"/>
        <w:adjustRightInd w:val="0"/>
        <w:spacing w:after="0" w:line="360" w:lineRule="exact"/>
        <w:jc w:val="center"/>
        <w:textAlignment w:val="baseline"/>
        <w:rPr>
          <w:rFonts w:ascii="Times New Roman" w:eastAsia="Times New Roman" w:hAnsi="Times New Roman" w:cs="Times New Roman"/>
          <w:bCs/>
          <w:sz w:val="26"/>
          <w:szCs w:val="26"/>
        </w:rPr>
      </w:pPr>
      <w:r w:rsidRPr="00811A2A">
        <w:rPr>
          <w:rFonts w:ascii="Times New Roman" w:eastAsia="Times New Roman" w:hAnsi="Times New Roman" w:cs="Times New Roman"/>
          <w:b/>
          <w:bCs/>
          <w:sz w:val="26"/>
          <w:szCs w:val="26"/>
        </w:rPr>
        <w:t>Ban Chấp hành Đảng bộ Trường Đại học Nông Lâm khóa XIV</w:t>
      </w:r>
    </w:p>
    <w:p w:rsidR="00E77433" w:rsidRPr="00811A2A" w:rsidRDefault="00E77433" w:rsidP="00E77433">
      <w:pPr>
        <w:overflowPunct w:val="0"/>
        <w:autoSpaceDE w:val="0"/>
        <w:autoSpaceDN w:val="0"/>
        <w:adjustRightInd w:val="0"/>
        <w:spacing w:after="0" w:line="360" w:lineRule="exact"/>
        <w:jc w:val="both"/>
        <w:textAlignment w:val="baseline"/>
        <w:rPr>
          <w:rFonts w:ascii="Times New Roman" w:eastAsia="Times New Roman" w:hAnsi="Times New Roman" w:cs="Times New Roman"/>
          <w:b/>
          <w:bCs/>
          <w:sz w:val="26"/>
          <w:szCs w:val="26"/>
        </w:rPr>
      </w:pPr>
    </w:p>
    <w:p w:rsidR="00E77433" w:rsidRPr="00A1451E" w:rsidRDefault="00E77433" w:rsidP="008C3253">
      <w:pPr>
        <w:tabs>
          <w:tab w:val="left" w:pos="0"/>
        </w:tabs>
        <w:spacing w:after="0" w:line="364" w:lineRule="exact"/>
        <w:ind w:firstLine="720"/>
        <w:jc w:val="both"/>
        <w:rPr>
          <w:rFonts w:ascii="Times New Roman" w:hAnsi="Times New Roman" w:cs="Times New Roman"/>
          <w:spacing w:val="4"/>
          <w:sz w:val="26"/>
          <w:szCs w:val="26"/>
        </w:rPr>
      </w:pPr>
      <w:r w:rsidRPr="00A1451E">
        <w:rPr>
          <w:rFonts w:ascii="Times New Roman" w:hAnsi="Times New Roman" w:cs="Times New Roman"/>
          <w:spacing w:val="4"/>
          <w:sz w:val="26"/>
          <w:szCs w:val="26"/>
        </w:rPr>
        <w:t xml:space="preserve">Ngày </w:t>
      </w:r>
      <w:r w:rsidR="00B936E8" w:rsidRPr="00A1451E">
        <w:rPr>
          <w:rFonts w:ascii="Times New Roman" w:hAnsi="Times New Roman" w:cs="Times New Roman"/>
          <w:spacing w:val="4"/>
          <w:sz w:val="26"/>
          <w:szCs w:val="26"/>
        </w:rPr>
        <w:t>05/6/</w:t>
      </w:r>
      <w:r w:rsidRPr="00A1451E">
        <w:rPr>
          <w:rFonts w:ascii="Times New Roman" w:hAnsi="Times New Roman" w:cs="Times New Roman"/>
          <w:spacing w:val="4"/>
          <w:sz w:val="26"/>
          <w:szCs w:val="26"/>
        </w:rPr>
        <w:t xml:space="preserve">2019, Ban Chấp hành Đảng bộ Trường Đại học Nông Lâm khóa XIV đã họp phiên toàn thể lần thứ bốn mươi </w:t>
      </w:r>
      <w:r w:rsidR="00E658A2" w:rsidRPr="00A1451E">
        <w:rPr>
          <w:rFonts w:ascii="Times New Roman" w:hAnsi="Times New Roman" w:cs="Times New Roman"/>
          <w:spacing w:val="4"/>
          <w:sz w:val="26"/>
          <w:szCs w:val="26"/>
        </w:rPr>
        <w:t>tư</w:t>
      </w:r>
      <w:r w:rsidRPr="00A1451E">
        <w:rPr>
          <w:rFonts w:ascii="Times New Roman" w:hAnsi="Times New Roman" w:cs="Times New Roman"/>
          <w:spacing w:val="4"/>
          <w:sz w:val="26"/>
          <w:szCs w:val="26"/>
        </w:rPr>
        <w:t xml:space="preserve"> để đánh giá tình hình thực hiện Nghị quyết Hội nghị lần thứ bốn mươi </w:t>
      </w:r>
      <w:r w:rsidR="003C26C1" w:rsidRPr="00A1451E">
        <w:rPr>
          <w:rFonts w:ascii="Times New Roman" w:hAnsi="Times New Roman" w:cs="Times New Roman"/>
          <w:spacing w:val="4"/>
          <w:sz w:val="26"/>
          <w:szCs w:val="26"/>
        </w:rPr>
        <w:t>ba</w:t>
      </w:r>
      <w:r w:rsidRPr="00A1451E">
        <w:rPr>
          <w:rFonts w:ascii="Times New Roman" w:hAnsi="Times New Roman" w:cs="Times New Roman"/>
          <w:spacing w:val="4"/>
          <w:sz w:val="26"/>
          <w:szCs w:val="26"/>
        </w:rPr>
        <w:t xml:space="preserve"> của BCH Đảng bộ và quyết nghị nhiệm vụ trọng tâm công tác tháng </w:t>
      </w:r>
      <w:r w:rsidR="003D0ADD" w:rsidRPr="00A1451E">
        <w:rPr>
          <w:rFonts w:ascii="Times New Roman" w:hAnsi="Times New Roman" w:cs="Times New Roman"/>
          <w:spacing w:val="4"/>
          <w:sz w:val="26"/>
          <w:szCs w:val="26"/>
        </w:rPr>
        <w:t>6+7</w:t>
      </w:r>
      <w:r w:rsidRPr="00A1451E">
        <w:rPr>
          <w:rFonts w:ascii="Times New Roman" w:hAnsi="Times New Roman" w:cs="Times New Roman"/>
          <w:spacing w:val="4"/>
          <w:sz w:val="26"/>
          <w:szCs w:val="26"/>
        </w:rPr>
        <w:t>/2019.</w:t>
      </w:r>
    </w:p>
    <w:p w:rsidR="00E77433" w:rsidRPr="00A1451E" w:rsidRDefault="00E77433" w:rsidP="008C3253">
      <w:pPr>
        <w:tabs>
          <w:tab w:val="left" w:pos="0"/>
        </w:tabs>
        <w:spacing w:before="120" w:after="0" w:line="364" w:lineRule="exact"/>
        <w:ind w:firstLine="720"/>
        <w:jc w:val="both"/>
        <w:rPr>
          <w:rFonts w:ascii="Times New Roman" w:hAnsi="Times New Roman" w:cs="Times New Roman"/>
          <w:spacing w:val="-14"/>
          <w:sz w:val="26"/>
          <w:szCs w:val="26"/>
        </w:rPr>
      </w:pPr>
      <w:r w:rsidRPr="00A1451E">
        <w:rPr>
          <w:rFonts w:ascii="Times New Roman" w:hAnsi="Times New Roman" w:cs="Times New Roman"/>
          <w:b/>
          <w:spacing w:val="-14"/>
          <w:sz w:val="26"/>
          <w:szCs w:val="26"/>
        </w:rPr>
        <w:t xml:space="preserve">I. ĐÁNH GIÁ VIỆC THỰC HIỆN NGHỊ QUYẾT CÔNG TÁC THÁNG </w:t>
      </w:r>
      <w:r w:rsidR="005962D5" w:rsidRPr="00A1451E">
        <w:rPr>
          <w:rFonts w:ascii="Times New Roman" w:hAnsi="Times New Roman" w:cs="Times New Roman"/>
          <w:b/>
          <w:spacing w:val="-14"/>
          <w:sz w:val="26"/>
          <w:szCs w:val="26"/>
        </w:rPr>
        <w:t>5</w:t>
      </w:r>
      <w:r w:rsidRPr="00A1451E">
        <w:rPr>
          <w:rFonts w:ascii="Times New Roman" w:hAnsi="Times New Roman" w:cs="Times New Roman"/>
          <w:b/>
          <w:spacing w:val="-14"/>
          <w:sz w:val="26"/>
          <w:szCs w:val="26"/>
        </w:rPr>
        <w:t>/2019</w:t>
      </w:r>
    </w:p>
    <w:p w:rsidR="00AE20C4" w:rsidRPr="00A1451E" w:rsidRDefault="00B85C20" w:rsidP="00C81F77">
      <w:pPr>
        <w:tabs>
          <w:tab w:val="left" w:pos="2880"/>
        </w:tabs>
        <w:spacing w:before="120" w:after="0" w:line="364" w:lineRule="exact"/>
        <w:ind w:firstLine="811"/>
        <w:jc w:val="both"/>
        <w:rPr>
          <w:rFonts w:ascii="Times New Roman" w:hAnsi="Times New Roman" w:cs="Times New Roman"/>
          <w:b/>
          <w:sz w:val="26"/>
          <w:szCs w:val="26"/>
        </w:rPr>
      </w:pPr>
      <w:r w:rsidRPr="00A1451E">
        <w:rPr>
          <w:rFonts w:ascii="Times New Roman" w:hAnsi="Times New Roman" w:cs="Times New Roman"/>
          <w:b/>
          <w:sz w:val="26"/>
          <w:szCs w:val="26"/>
        </w:rPr>
        <w:t>1</w:t>
      </w:r>
      <w:r w:rsidR="00AE20C4" w:rsidRPr="00A1451E">
        <w:rPr>
          <w:rFonts w:ascii="Times New Roman" w:hAnsi="Times New Roman" w:cs="Times New Roman"/>
          <w:b/>
          <w:sz w:val="26"/>
          <w:szCs w:val="26"/>
        </w:rPr>
        <w:t>.</w:t>
      </w:r>
      <w:r w:rsidR="00AE20C4" w:rsidRPr="00A1451E">
        <w:rPr>
          <w:rFonts w:ascii="Times New Roman" w:hAnsi="Times New Roman" w:cs="Times New Roman"/>
          <w:b/>
          <w:sz w:val="26"/>
          <w:szCs w:val="26"/>
          <w:lang w:val="vi-VN"/>
        </w:rPr>
        <w:t>1. Công tác chính trị tư tưởng</w:t>
      </w:r>
      <w:r w:rsidR="00AE20C4" w:rsidRPr="00A1451E">
        <w:rPr>
          <w:rFonts w:ascii="Times New Roman" w:hAnsi="Times New Roman" w:cs="Times New Roman"/>
          <w:b/>
          <w:sz w:val="26"/>
          <w:szCs w:val="26"/>
        </w:rPr>
        <w:t xml:space="preserve">, </w:t>
      </w:r>
      <w:r w:rsidR="00AE20C4" w:rsidRPr="00A1451E">
        <w:rPr>
          <w:rFonts w:ascii="Times New Roman" w:hAnsi="Times New Roman" w:cs="Times New Roman"/>
          <w:b/>
          <w:sz w:val="26"/>
          <w:szCs w:val="26"/>
          <w:lang w:val="vi-VN"/>
        </w:rPr>
        <w:t>công tác Đảng</w:t>
      </w:r>
      <w:r w:rsidR="00AE20C4" w:rsidRPr="00A1451E">
        <w:rPr>
          <w:rFonts w:ascii="Times New Roman" w:hAnsi="Times New Roman" w:cs="Times New Roman"/>
          <w:b/>
          <w:sz w:val="26"/>
          <w:szCs w:val="26"/>
        </w:rPr>
        <w:t xml:space="preserve"> và tổ chức cán bộ</w:t>
      </w:r>
    </w:p>
    <w:p w:rsidR="00AE20C4" w:rsidRPr="00A1451E" w:rsidRDefault="00AE20C4" w:rsidP="008C3253">
      <w:pPr>
        <w:tabs>
          <w:tab w:val="left" w:pos="2880"/>
        </w:tabs>
        <w:spacing w:after="0" w:line="364" w:lineRule="exact"/>
        <w:ind w:firstLine="810"/>
        <w:jc w:val="both"/>
        <w:rPr>
          <w:rFonts w:ascii="Times New Roman" w:hAnsi="Times New Roman" w:cs="Times New Roman"/>
          <w:b/>
          <w:i/>
          <w:sz w:val="26"/>
          <w:szCs w:val="26"/>
        </w:rPr>
      </w:pPr>
      <w:r w:rsidRPr="00A1451E">
        <w:rPr>
          <w:rFonts w:ascii="Times New Roman" w:hAnsi="Times New Roman" w:cs="Times New Roman"/>
          <w:b/>
          <w:i/>
          <w:sz w:val="26"/>
          <w:szCs w:val="26"/>
        </w:rPr>
        <w:t>* Công tác chính trị tư tưởng, công tác đảng vụ:</w:t>
      </w:r>
    </w:p>
    <w:p w:rsidR="00AE20C4" w:rsidRPr="00A1451E" w:rsidRDefault="00AE20C4" w:rsidP="008C3253">
      <w:pPr>
        <w:tabs>
          <w:tab w:val="left" w:pos="0"/>
        </w:tabs>
        <w:spacing w:after="0" w:line="364" w:lineRule="exact"/>
        <w:jc w:val="both"/>
        <w:rPr>
          <w:rFonts w:ascii="Times New Roman" w:hAnsi="Times New Roman" w:cs="Times New Roman"/>
          <w:spacing w:val="-4"/>
          <w:sz w:val="26"/>
          <w:szCs w:val="26"/>
        </w:rPr>
      </w:pPr>
      <w:r w:rsidRPr="00A1451E">
        <w:rPr>
          <w:rFonts w:ascii="Times New Roman" w:hAnsi="Times New Roman" w:cs="Times New Roman"/>
          <w:sz w:val="26"/>
          <w:szCs w:val="26"/>
        </w:rPr>
        <w:tab/>
        <w:t xml:space="preserve">- </w:t>
      </w:r>
      <w:r w:rsidR="00834EF9" w:rsidRPr="00A1451E">
        <w:rPr>
          <w:rFonts w:ascii="Times New Roman" w:hAnsi="Times New Roman" w:cs="Times New Roman"/>
          <w:sz w:val="26"/>
          <w:szCs w:val="26"/>
        </w:rPr>
        <w:t>T</w:t>
      </w:r>
      <w:r w:rsidRPr="00A1451E">
        <w:rPr>
          <w:rFonts w:ascii="Times New Roman" w:hAnsi="Times New Roman" w:cs="Times New Roman"/>
          <w:sz w:val="26"/>
          <w:szCs w:val="26"/>
        </w:rPr>
        <w:t xml:space="preserve">riển khai thực hiện </w:t>
      </w:r>
      <w:r w:rsidRPr="00A1451E">
        <w:rPr>
          <w:rFonts w:ascii="Times New Roman" w:hAnsi="Times New Roman" w:cs="Times New Roman"/>
          <w:spacing w:val="-4"/>
          <w:sz w:val="26"/>
          <w:szCs w:val="26"/>
        </w:rPr>
        <w:t xml:space="preserve">Chỉ thị và Kết luận của Trung ương; </w:t>
      </w:r>
      <w:r w:rsidRPr="00A1451E">
        <w:rPr>
          <w:rFonts w:ascii="Times New Roman" w:hAnsi="Times New Roman" w:cs="Times New Roman"/>
          <w:sz w:val="26"/>
          <w:szCs w:val="26"/>
        </w:rPr>
        <w:t xml:space="preserve">Nghị quyết, Đề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của Đảng các cấp</w:t>
      </w:r>
      <w:r w:rsidRPr="00A1451E">
        <w:rPr>
          <w:rFonts w:ascii="Times New Roman" w:hAnsi="Times New Roman" w:cs="Times New Roman"/>
          <w:spacing w:val="-4"/>
          <w:sz w:val="26"/>
          <w:szCs w:val="26"/>
        </w:rPr>
        <w:t>.</w:t>
      </w:r>
    </w:p>
    <w:p w:rsidR="00AE20C4" w:rsidRPr="00A1451E" w:rsidRDefault="00AE20C4"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xml:space="preserve">- Tiếp tục phát động các phong trào thi đua học tập và làm </w:t>
      </w:r>
      <w:proofErr w:type="gramStart"/>
      <w:r w:rsidRPr="00A1451E">
        <w:rPr>
          <w:rFonts w:ascii="Times New Roman" w:hAnsi="Times New Roman" w:cs="Times New Roman"/>
          <w:spacing w:val="-8"/>
          <w:sz w:val="26"/>
          <w:szCs w:val="26"/>
        </w:rPr>
        <w:t>theo</w:t>
      </w:r>
      <w:proofErr w:type="gramEnd"/>
      <w:r w:rsidRPr="00A1451E">
        <w:rPr>
          <w:rFonts w:ascii="Times New Roman" w:hAnsi="Times New Roman" w:cs="Times New Roman"/>
          <w:spacing w:val="-8"/>
          <w:sz w:val="26"/>
          <w:szCs w:val="26"/>
        </w:rPr>
        <w:t xml:space="preserve"> tư tưởng, đạo đức, phong cách Hồ Chí Minh và học tập chuyên đề năm 2019 </w:t>
      </w:r>
      <w:r w:rsidRPr="00A1451E">
        <w:rPr>
          <w:rFonts w:ascii="Times New Roman" w:hAnsi="Times New Roman" w:cs="Times New Roman"/>
          <w:i/>
          <w:spacing w:val="-8"/>
          <w:sz w:val="26"/>
          <w:szCs w:val="26"/>
        </w:rPr>
        <w:t>“Xây dựng ý thức tôn trọng Nhân dân, phát huy dân chủ, chăm lo đời sống Nhân dân theo tư tưởng, đạo đức, phong cách Hồ Chí Minh”.</w:t>
      </w:r>
    </w:p>
    <w:p w:rsidR="00AE20C4" w:rsidRPr="00A1451E" w:rsidRDefault="00AE20C4" w:rsidP="008C3253">
      <w:pPr>
        <w:tabs>
          <w:tab w:val="left" w:pos="0"/>
        </w:tabs>
        <w:spacing w:after="0" w:line="364" w:lineRule="exact"/>
        <w:jc w:val="both"/>
        <w:rPr>
          <w:rFonts w:ascii="Times New Roman" w:hAnsi="Times New Roman" w:cs="Times New Roman"/>
          <w:spacing w:val="-4"/>
          <w:sz w:val="26"/>
          <w:szCs w:val="26"/>
        </w:rPr>
      </w:pPr>
      <w:r w:rsidRPr="00A1451E">
        <w:rPr>
          <w:rFonts w:ascii="Times New Roman" w:hAnsi="Times New Roman" w:cs="Times New Roman"/>
          <w:spacing w:val="-4"/>
          <w:sz w:val="26"/>
          <w:szCs w:val="26"/>
        </w:rPr>
        <w:tab/>
        <w:t>- Kết nạp Đảng cho các quần chúng ưu tú đợt 19/5.</w:t>
      </w:r>
    </w:p>
    <w:p w:rsidR="00AE20C4" w:rsidRPr="00A1451E" w:rsidRDefault="00C04C2A"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xml:space="preserve">- </w:t>
      </w:r>
      <w:r w:rsidR="00AE20C4" w:rsidRPr="00A1451E">
        <w:rPr>
          <w:rFonts w:ascii="Times New Roman" w:hAnsi="Times New Roman" w:cs="Times New Roman"/>
          <w:spacing w:val="-8"/>
          <w:sz w:val="26"/>
          <w:szCs w:val="26"/>
        </w:rPr>
        <w:t xml:space="preserve">Triển khai kế hoạch kiểm tra giám sát </w:t>
      </w:r>
      <w:r w:rsidR="00D81B04" w:rsidRPr="00A1451E">
        <w:rPr>
          <w:rFonts w:ascii="Times New Roman" w:hAnsi="Times New Roman" w:cs="Times New Roman"/>
          <w:spacing w:val="-8"/>
          <w:sz w:val="26"/>
          <w:szCs w:val="26"/>
        </w:rPr>
        <w:t>2</w:t>
      </w:r>
      <w:r w:rsidR="00E96DCD">
        <w:rPr>
          <w:rFonts w:ascii="Times New Roman" w:hAnsi="Times New Roman" w:cs="Times New Roman"/>
          <w:spacing w:val="-8"/>
          <w:sz w:val="26"/>
          <w:szCs w:val="26"/>
        </w:rPr>
        <w:t>1</w:t>
      </w:r>
      <w:r w:rsidR="00D81B04" w:rsidRPr="00A1451E">
        <w:rPr>
          <w:rFonts w:ascii="Times New Roman" w:hAnsi="Times New Roman" w:cs="Times New Roman"/>
          <w:spacing w:val="-8"/>
          <w:sz w:val="26"/>
          <w:szCs w:val="26"/>
        </w:rPr>
        <w:t>/2</w:t>
      </w:r>
      <w:r w:rsidR="00E96DCD">
        <w:rPr>
          <w:rFonts w:ascii="Times New Roman" w:hAnsi="Times New Roman" w:cs="Times New Roman"/>
          <w:spacing w:val="-8"/>
          <w:sz w:val="26"/>
          <w:szCs w:val="26"/>
        </w:rPr>
        <w:t>1</w:t>
      </w:r>
      <w:r w:rsidR="00AE20C4" w:rsidRPr="00A1451E">
        <w:rPr>
          <w:rFonts w:ascii="Times New Roman" w:hAnsi="Times New Roman" w:cs="Times New Roman"/>
          <w:spacing w:val="-8"/>
          <w:sz w:val="26"/>
          <w:szCs w:val="26"/>
        </w:rPr>
        <w:t xml:space="preserve"> chi bộ trực thuộc năm 2019 của Ban Thường vụ Đảng ủy.</w:t>
      </w:r>
    </w:p>
    <w:p w:rsidR="00AE20C4" w:rsidRPr="00A1451E" w:rsidRDefault="00AE20C4"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Tiếp tục thực hiện tốt các chế độ báo cáo với cấp ủy cấp trên và công tác đảng vụ khác.</w:t>
      </w:r>
    </w:p>
    <w:p w:rsidR="00AE20C4" w:rsidRPr="00A1451E" w:rsidRDefault="00AE20C4" w:rsidP="008C3253">
      <w:pPr>
        <w:spacing w:after="0" w:line="364" w:lineRule="exact"/>
        <w:jc w:val="both"/>
        <w:rPr>
          <w:rFonts w:ascii="Times New Roman" w:hAnsi="Times New Roman" w:cs="Times New Roman"/>
          <w:b/>
          <w:i/>
          <w:sz w:val="26"/>
          <w:szCs w:val="26"/>
        </w:rPr>
      </w:pPr>
      <w:r w:rsidRPr="00A1451E">
        <w:rPr>
          <w:rFonts w:ascii="Times New Roman" w:hAnsi="Times New Roman" w:cs="Times New Roman"/>
          <w:spacing w:val="-4"/>
          <w:sz w:val="26"/>
          <w:szCs w:val="26"/>
        </w:rPr>
        <w:tab/>
      </w:r>
      <w:r w:rsidRPr="00A1451E">
        <w:rPr>
          <w:rFonts w:ascii="Times New Roman" w:hAnsi="Times New Roman" w:cs="Times New Roman"/>
          <w:b/>
          <w:i/>
          <w:sz w:val="26"/>
          <w:szCs w:val="26"/>
        </w:rPr>
        <w:t>* Công tác tổ chức cán bộ:</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xml:space="preserve">- Thực hiện qui trình lấy phiếu bầu bổ sung 01 đồng chí Phó Bí </w:t>
      </w:r>
      <w:proofErr w:type="gramStart"/>
      <w:r w:rsidRPr="00A1451E">
        <w:rPr>
          <w:rFonts w:ascii="Times New Roman" w:hAnsi="Times New Roman" w:cs="Times New Roman"/>
          <w:spacing w:val="-6"/>
          <w:sz w:val="26"/>
          <w:szCs w:val="26"/>
        </w:rPr>
        <w:t>thư</w:t>
      </w:r>
      <w:proofErr w:type="gramEnd"/>
      <w:r w:rsidRPr="00A1451E">
        <w:rPr>
          <w:rFonts w:ascii="Times New Roman" w:hAnsi="Times New Roman" w:cs="Times New Roman"/>
          <w:spacing w:val="-6"/>
          <w:sz w:val="26"/>
          <w:szCs w:val="26"/>
        </w:rPr>
        <w:t xml:space="preserve"> Đảng ủy.</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Kiện toàn các phòng và tổ trực thuộc viện Khoa học sự sống.</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xml:space="preserve">- Kiện toàn tổ chức đảng cho đơn vị mới thành lập: Phòng </w:t>
      </w:r>
      <w:r w:rsidR="0093686F">
        <w:rPr>
          <w:rFonts w:ascii="Times New Roman" w:hAnsi="Times New Roman" w:cs="Times New Roman"/>
          <w:spacing w:val="-6"/>
          <w:sz w:val="26"/>
          <w:szCs w:val="26"/>
        </w:rPr>
        <w:t xml:space="preserve">Quản lý </w:t>
      </w:r>
      <w:bookmarkStart w:id="0" w:name="_GoBack"/>
      <w:bookmarkEnd w:id="0"/>
      <w:r w:rsidRPr="00A1451E">
        <w:rPr>
          <w:rFonts w:ascii="Times New Roman" w:hAnsi="Times New Roman" w:cs="Times New Roman"/>
          <w:spacing w:val="-6"/>
          <w:sz w:val="26"/>
          <w:szCs w:val="26"/>
        </w:rPr>
        <w:t>chất lượng (trên cơ sở sáp nhập của phòng Thanh tra pháp chế và phòng Khảo thí và ĐBCLGD).</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xml:space="preserve">- Rà soát lại đề </w:t>
      </w:r>
      <w:proofErr w:type="gramStart"/>
      <w:r w:rsidRPr="00A1451E">
        <w:rPr>
          <w:rFonts w:ascii="Times New Roman" w:hAnsi="Times New Roman" w:cs="Times New Roman"/>
          <w:spacing w:val="-6"/>
          <w:sz w:val="26"/>
          <w:szCs w:val="26"/>
        </w:rPr>
        <w:t>án</w:t>
      </w:r>
      <w:proofErr w:type="gramEnd"/>
      <w:r w:rsidRPr="00A1451E">
        <w:rPr>
          <w:rFonts w:ascii="Times New Roman" w:hAnsi="Times New Roman" w:cs="Times New Roman"/>
          <w:spacing w:val="-6"/>
          <w:sz w:val="26"/>
          <w:szCs w:val="26"/>
        </w:rPr>
        <w:t xml:space="preserve"> vị trí việc làm các đơn vị trong toàn trường.</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proofErr w:type="gramStart"/>
      <w:r w:rsidRPr="00A1451E">
        <w:rPr>
          <w:rFonts w:ascii="Times New Roman" w:hAnsi="Times New Roman" w:cs="Times New Roman"/>
          <w:spacing w:val="-6"/>
          <w:sz w:val="26"/>
          <w:szCs w:val="26"/>
        </w:rPr>
        <w:t>- Đánh giá CBVC năm học 2018-2019.</w:t>
      </w:r>
      <w:proofErr w:type="gramEnd"/>
    </w:p>
    <w:p w:rsidR="00AE20C4" w:rsidRPr="00A1451E" w:rsidRDefault="00971465" w:rsidP="008C3253">
      <w:pPr>
        <w:spacing w:before="120" w:after="0" w:line="364" w:lineRule="exact"/>
        <w:ind w:firstLine="720"/>
        <w:jc w:val="both"/>
        <w:rPr>
          <w:rFonts w:ascii="Times New Roman" w:hAnsi="Times New Roman" w:cs="Times New Roman"/>
          <w:b/>
          <w:bCs/>
          <w:sz w:val="26"/>
          <w:szCs w:val="26"/>
        </w:rPr>
      </w:pPr>
      <w:r w:rsidRPr="00A1451E">
        <w:rPr>
          <w:rFonts w:ascii="Times New Roman" w:hAnsi="Times New Roman" w:cs="Times New Roman"/>
          <w:b/>
          <w:bCs/>
          <w:sz w:val="26"/>
          <w:szCs w:val="26"/>
        </w:rPr>
        <w:t>1</w:t>
      </w:r>
      <w:r w:rsidR="00AE20C4" w:rsidRPr="00A1451E">
        <w:rPr>
          <w:rFonts w:ascii="Times New Roman" w:hAnsi="Times New Roman" w:cs="Times New Roman"/>
          <w:b/>
          <w:bCs/>
          <w:sz w:val="26"/>
          <w:szCs w:val="26"/>
          <w:lang w:val="vi-VN"/>
        </w:rPr>
        <w:t>.2. Công tác chuyên môn nghiệp vụ</w:t>
      </w:r>
    </w:p>
    <w:p w:rsidR="00AE20C4" w:rsidRPr="00A1451E" w:rsidRDefault="00AE20C4" w:rsidP="008C3253">
      <w:pPr>
        <w:tabs>
          <w:tab w:val="left" w:pos="2880"/>
        </w:tabs>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Công tác đào tạo:</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Hoàn thành việc xây dựng kế hoạch năm học năm học 2019-2020.</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Tiếp tục rà soát đề cương chi tiết các môn học chuyên môn không cốt lõi.</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Tiếp tục triển khai các giải pháp tuyển sinh năm 2019.</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Chỉ đạo tổ chức thi học kỳ II năm học 2018 – 2019 </w:t>
      </w:r>
      <w:proofErr w:type="gramStart"/>
      <w:r w:rsidRPr="00A1451E">
        <w:rPr>
          <w:rFonts w:ascii="Times New Roman" w:hAnsi="Times New Roman" w:cs="Times New Roman"/>
          <w:sz w:val="26"/>
          <w:szCs w:val="26"/>
        </w:rPr>
        <w:t>theo</w:t>
      </w:r>
      <w:proofErr w:type="gramEnd"/>
      <w:r w:rsidRPr="00A1451E">
        <w:rPr>
          <w:rFonts w:ascii="Times New Roman" w:hAnsi="Times New Roman" w:cs="Times New Roman"/>
          <w:sz w:val="26"/>
          <w:szCs w:val="26"/>
        </w:rPr>
        <w:t xml:space="preserve"> quy định.</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Triển khai kế hoạch coi thi tốt nghiệp THPT tại tỉnh Hà Giang.</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lastRenderedPageBreak/>
        <w:t xml:space="preserve">* Công tác HSSV: </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Phối hợp cùng TTĐT&amp;PTQT và phòng KHCN &amp; HTQT xây dựng qui chế quản lý sinh viên tham gia thực tập nghề, học tập trao đổi tín chỉ ở nước ngoài.</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pacing w:val="6"/>
          <w:sz w:val="26"/>
          <w:szCs w:val="26"/>
        </w:rPr>
        <w:t xml:space="preserve">* </w:t>
      </w:r>
      <w:r w:rsidRPr="00A1451E">
        <w:rPr>
          <w:rFonts w:ascii="Times New Roman" w:hAnsi="Times New Roman" w:cs="Times New Roman"/>
          <w:b/>
          <w:i/>
          <w:sz w:val="26"/>
          <w:szCs w:val="26"/>
        </w:rPr>
        <w:t>Hành chính:</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Tiếp tục rà soát cập nhật qui chế tổ chức và hoạt động của Nhà trường năm 2019.</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Tổ chức đánh giá CBVC và xếp loại thi đua năm học 2018-2019.</w:t>
      </w:r>
    </w:p>
    <w:p w:rsidR="00AE20C4" w:rsidRPr="00A1451E" w:rsidRDefault="00AE20C4"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z w:val="26"/>
          <w:szCs w:val="26"/>
        </w:rPr>
        <w:t>- Thúc đẩy công tác thi đua khen thưởng chuẩn bị cho lễ kỷ niệm 50 năm thành lập trường.</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Khoa học công nghệ - Hợp tác quốc tế:</w:t>
      </w:r>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Triển khai mở rộng hoạt động phương pháp giảng dạy tích cực của dự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Aus4skills.</w:t>
      </w:r>
    </w:p>
    <w:p w:rsidR="00AE20C4" w:rsidRPr="00A1451E" w:rsidRDefault="00AE20C4"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Thúc đẩy chương trình tuyển sinh sinh viên quốc tế</w:t>
      </w:r>
      <w:r w:rsidR="00E808CA" w:rsidRPr="00A1451E">
        <w:rPr>
          <w:rFonts w:ascii="Times New Roman" w:hAnsi="Times New Roman" w:cs="Times New Roman"/>
          <w:spacing w:val="-8"/>
          <w:sz w:val="26"/>
          <w:szCs w:val="26"/>
        </w:rPr>
        <w:t xml:space="preserve"> (ưu tiên Philippine, </w:t>
      </w:r>
      <w:r w:rsidRPr="00A1451E">
        <w:rPr>
          <w:rFonts w:ascii="Times New Roman" w:hAnsi="Times New Roman" w:cs="Times New Roman"/>
          <w:spacing w:val="-8"/>
          <w:sz w:val="26"/>
          <w:szCs w:val="26"/>
        </w:rPr>
        <w:t>Trung Quốc).</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xml:space="preserve">* Quản trị phục vụ: </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Hoàn thiện đề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nâng cấp cơ sở hạ tầng thông tin.</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Triển khai đấu thầu tìm nhà thầu xây dựng hệ thống xử lý nước thải KTX K.</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Hoàn thiện thiết kế nâng cấp trục đường vào Khoa CNTY.</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Hoàn thiện thiết kế tu sửa giảng đường C.</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Tu sửa phòng tiếp khách nhà trường.</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Kế hoạch tài chính:</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Hoàn thiện báo cáo với đoàn kiểm toán nhà nước.</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xml:space="preserve">* Công tác đảm bảo chất lượng: </w:t>
      </w:r>
    </w:p>
    <w:p w:rsidR="00AE20C4" w:rsidRPr="00A1451E" w:rsidRDefault="00AE20C4"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Hỗ trợ các khoa hoàn thiện báo cáo tự đánh giá các chương trình đào tạo.</w:t>
      </w:r>
    </w:p>
    <w:p w:rsidR="00AE20C4" w:rsidRPr="00A1451E" w:rsidRDefault="00AE20C4"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Triển khai hệ thống giám sát tiến độ vị trí việc làm ở khối các phòng phục vụ đào tạo.</w:t>
      </w:r>
    </w:p>
    <w:p w:rsidR="00AE20C4" w:rsidRPr="00A1451E" w:rsidRDefault="002A498B" w:rsidP="008C3253">
      <w:pPr>
        <w:spacing w:before="120" w:after="0" w:line="364" w:lineRule="exact"/>
        <w:ind w:firstLine="720"/>
        <w:jc w:val="both"/>
        <w:rPr>
          <w:rFonts w:ascii="Times New Roman" w:hAnsi="Times New Roman" w:cs="Times New Roman"/>
          <w:b/>
          <w:sz w:val="26"/>
          <w:szCs w:val="26"/>
        </w:rPr>
      </w:pPr>
      <w:r w:rsidRPr="00A1451E">
        <w:rPr>
          <w:rFonts w:ascii="Times New Roman" w:hAnsi="Times New Roman" w:cs="Times New Roman"/>
          <w:b/>
          <w:sz w:val="26"/>
          <w:szCs w:val="26"/>
        </w:rPr>
        <w:t>1</w:t>
      </w:r>
      <w:r w:rsidR="00AE20C4" w:rsidRPr="00A1451E">
        <w:rPr>
          <w:rFonts w:ascii="Times New Roman" w:hAnsi="Times New Roman" w:cs="Times New Roman"/>
          <w:b/>
          <w:sz w:val="26"/>
          <w:szCs w:val="26"/>
        </w:rPr>
        <w:t>.3. Công tác đoàn thể chính trị - xã hội</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Công đoàn:</w:t>
      </w:r>
    </w:p>
    <w:p w:rsidR="00AE20C4" w:rsidRPr="00A1451E" w:rsidRDefault="00AE20C4" w:rsidP="008C3253">
      <w:pPr>
        <w:spacing w:after="0" w:line="364" w:lineRule="exact"/>
        <w:ind w:firstLine="720"/>
        <w:jc w:val="both"/>
        <w:rPr>
          <w:rFonts w:ascii="Times New Roman" w:hAnsi="Times New Roman" w:cs="Times New Roman"/>
          <w:sz w:val="26"/>
          <w:szCs w:val="26"/>
        </w:rPr>
      </w:pPr>
      <w:proofErr w:type="gramStart"/>
      <w:r w:rsidRPr="00A1451E">
        <w:rPr>
          <w:rFonts w:ascii="Times New Roman" w:hAnsi="Times New Roman" w:cs="Times New Roman"/>
          <w:sz w:val="26"/>
          <w:szCs w:val="26"/>
        </w:rPr>
        <w:t xml:space="preserve">- </w:t>
      </w:r>
      <w:r w:rsidR="00DC118E" w:rsidRPr="00A1451E">
        <w:rPr>
          <w:rFonts w:ascii="Times New Roman" w:hAnsi="Times New Roman" w:cs="Times New Roman"/>
          <w:sz w:val="26"/>
          <w:szCs w:val="26"/>
        </w:rPr>
        <w:t>Đã ban hành</w:t>
      </w:r>
      <w:r w:rsidRPr="00A1451E">
        <w:rPr>
          <w:rFonts w:ascii="Times New Roman" w:hAnsi="Times New Roman" w:cs="Times New Roman"/>
          <w:sz w:val="26"/>
          <w:szCs w:val="26"/>
        </w:rPr>
        <w:t xml:space="preserve"> qui chế văn hóa ứng xử trong nhà trường.</w:t>
      </w:r>
      <w:proofErr w:type="gramEnd"/>
    </w:p>
    <w:p w:rsidR="00AE20C4" w:rsidRPr="00A1451E" w:rsidRDefault="00AE20C4"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w:t>
      </w:r>
      <w:r w:rsidR="00347D4B" w:rsidRPr="00A1451E">
        <w:rPr>
          <w:rFonts w:ascii="Times New Roman" w:hAnsi="Times New Roman" w:cs="Times New Roman"/>
          <w:sz w:val="26"/>
          <w:szCs w:val="26"/>
        </w:rPr>
        <w:t>Đã lên kế hoạch t</w:t>
      </w:r>
      <w:r w:rsidRPr="00A1451E">
        <w:rPr>
          <w:rFonts w:ascii="Times New Roman" w:hAnsi="Times New Roman" w:cs="Times New Roman"/>
          <w:sz w:val="26"/>
          <w:szCs w:val="26"/>
        </w:rPr>
        <w:t xml:space="preserve">ổ chức ngày quốc tế thiếu </w:t>
      </w:r>
      <w:proofErr w:type="gramStart"/>
      <w:r w:rsidRPr="00A1451E">
        <w:rPr>
          <w:rFonts w:ascii="Times New Roman" w:hAnsi="Times New Roman" w:cs="Times New Roman"/>
          <w:sz w:val="26"/>
          <w:szCs w:val="26"/>
        </w:rPr>
        <w:t>nhi</w:t>
      </w:r>
      <w:proofErr w:type="gramEnd"/>
      <w:r w:rsidRPr="00A1451E">
        <w:rPr>
          <w:rFonts w:ascii="Times New Roman" w:hAnsi="Times New Roman" w:cs="Times New Roman"/>
          <w:sz w:val="26"/>
          <w:szCs w:val="26"/>
        </w:rPr>
        <w:t xml:space="preserve"> 1/6 cho con em cán bộ.</w:t>
      </w:r>
    </w:p>
    <w:p w:rsidR="00AE20C4" w:rsidRPr="00A1451E" w:rsidRDefault="00AE20C4"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Đoàn thanh niên, hội sinh viên:</w:t>
      </w:r>
    </w:p>
    <w:p w:rsidR="00AE20C4" w:rsidRPr="00A1451E" w:rsidRDefault="00AE20C4" w:rsidP="008C3253">
      <w:pPr>
        <w:tabs>
          <w:tab w:val="left" w:pos="2880"/>
        </w:tabs>
        <w:spacing w:after="0" w:line="364" w:lineRule="exact"/>
        <w:ind w:firstLine="720"/>
        <w:jc w:val="both"/>
        <w:rPr>
          <w:rFonts w:ascii="Times New Roman" w:hAnsi="Times New Roman" w:cs="Times New Roman"/>
          <w:color w:val="000000" w:themeColor="text1"/>
          <w:sz w:val="26"/>
          <w:szCs w:val="26"/>
        </w:rPr>
      </w:pPr>
      <w:r w:rsidRPr="00A1451E">
        <w:rPr>
          <w:rFonts w:ascii="Times New Roman" w:hAnsi="Times New Roman" w:cs="Times New Roman"/>
          <w:color w:val="000000" w:themeColor="text1"/>
          <w:sz w:val="26"/>
          <w:szCs w:val="26"/>
        </w:rPr>
        <w:t>- Tổ chức các hoạt động nhân dịp kỉ niệm ngày sinh nhật Bác 19/5</w:t>
      </w:r>
      <w:r w:rsidR="00415658" w:rsidRPr="00A1451E">
        <w:rPr>
          <w:rFonts w:ascii="Times New Roman" w:hAnsi="Times New Roman" w:cs="Times New Roman"/>
          <w:color w:val="000000" w:themeColor="text1"/>
          <w:sz w:val="26"/>
          <w:szCs w:val="26"/>
        </w:rPr>
        <w:t xml:space="preserve"> (</w:t>
      </w:r>
      <w:r w:rsidR="005F216D" w:rsidRPr="00A1451E">
        <w:rPr>
          <w:rFonts w:ascii="Times New Roman" w:hAnsi="Times New Roman" w:cs="Times New Roman"/>
          <w:color w:val="000000" w:themeColor="text1"/>
          <w:sz w:val="26"/>
          <w:szCs w:val="26"/>
        </w:rPr>
        <w:t>Tham gia H</w:t>
      </w:r>
      <w:r w:rsidR="00415658" w:rsidRPr="00A1451E">
        <w:rPr>
          <w:rFonts w:ascii="Times New Roman" w:hAnsi="Times New Roman" w:cs="Times New Roman"/>
          <w:color w:val="000000" w:themeColor="text1"/>
          <w:sz w:val="26"/>
          <w:szCs w:val="26"/>
        </w:rPr>
        <w:t xml:space="preserve">ội nghị trực tuyến về Học tập và làm </w:t>
      </w:r>
      <w:proofErr w:type="gramStart"/>
      <w:r w:rsidR="00415658" w:rsidRPr="00A1451E">
        <w:rPr>
          <w:rFonts w:ascii="Times New Roman" w:hAnsi="Times New Roman" w:cs="Times New Roman"/>
          <w:color w:val="000000" w:themeColor="text1"/>
          <w:sz w:val="26"/>
          <w:szCs w:val="26"/>
        </w:rPr>
        <w:t>theo</w:t>
      </w:r>
      <w:proofErr w:type="gramEnd"/>
      <w:r w:rsidR="005F216D" w:rsidRPr="00A1451E">
        <w:rPr>
          <w:rFonts w:ascii="Times New Roman" w:hAnsi="Times New Roman" w:cs="Times New Roman"/>
          <w:color w:val="000000" w:themeColor="text1"/>
          <w:sz w:val="26"/>
          <w:szCs w:val="26"/>
        </w:rPr>
        <w:t xml:space="preserve"> tư tưởng, đạo đức, phong cách Hồ Chí Minh do Tỉnh Đoàn TN tổ chức)</w:t>
      </w:r>
      <w:r w:rsidRPr="00A1451E">
        <w:rPr>
          <w:rFonts w:ascii="Times New Roman" w:hAnsi="Times New Roman" w:cs="Times New Roman"/>
          <w:color w:val="000000" w:themeColor="text1"/>
          <w:sz w:val="26"/>
          <w:szCs w:val="26"/>
        </w:rPr>
        <w:t xml:space="preserve">. </w:t>
      </w:r>
    </w:p>
    <w:p w:rsidR="00F6647E" w:rsidRPr="00A1451E" w:rsidRDefault="00080D55" w:rsidP="008C3253">
      <w:pPr>
        <w:tabs>
          <w:tab w:val="left" w:pos="2880"/>
        </w:tabs>
        <w:spacing w:after="0" w:line="364" w:lineRule="exact"/>
        <w:ind w:firstLine="720"/>
        <w:jc w:val="both"/>
        <w:rPr>
          <w:rFonts w:ascii="Times New Roman" w:hAnsi="Times New Roman" w:cs="Times New Roman"/>
          <w:color w:val="000000" w:themeColor="text1"/>
          <w:sz w:val="26"/>
          <w:szCs w:val="26"/>
        </w:rPr>
      </w:pPr>
      <w:r w:rsidRPr="00A1451E">
        <w:rPr>
          <w:rFonts w:ascii="Times New Roman" w:hAnsi="Times New Roman" w:cs="Times New Roman"/>
          <w:color w:val="000000" w:themeColor="text1"/>
          <w:sz w:val="26"/>
          <w:szCs w:val="26"/>
        </w:rPr>
        <w:t>- Tiếp tục</w:t>
      </w:r>
      <w:r w:rsidR="005012C3" w:rsidRPr="00A1451E">
        <w:rPr>
          <w:rFonts w:ascii="Times New Roman" w:hAnsi="Times New Roman" w:cs="Times New Roman"/>
          <w:color w:val="000000" w:themeColor="text1"/>
          <w:sz w:val="26"/>
          <w:szCs w:val="26"/>
        </w:rPr>
        <w:t xml:space="preserve"> h</w:t>
      </w:r>
      <w:r w:rsidR="00F6647E" w:rsidRPr="00A1451E">
        <w:rPr>
          <w:rFonts w:ascii="Times New Roman" w:hAnsi="Times New Roman" w:cs="Times New Roman"/>
          <w:color w:val="000000" w:themeColor="text1"/>
          <w:sz w:val="26"/>
          <w:szCs w:val="26"/>
        </w:rPr>
        <w:t>oàn thiện việc tu bổ lại cả</w:t>
      </w:r>
      <w:r w:rsidR="00541454" w:rsidRPr="00A1451E">
        <w:rPr>
          <w:rFonts w:ascii="Times New Roman" w:hAnsi="Times New Roman" w:cs="Times New Roman"/>
          <w:color w:val="000000" w:themeColor="text1"/>
          <w:sz w:val="26"/>
          <w:szCs w:val="26"/>
        </w:rPr>
        <w:t>nh quan Quả</w:t>
      </w:r>
      <w:r w:rsidR="00F6647E" w:rsidRPr="00A1451E">
        <w:rPr>
          <w:rFonts w:ascii="Times New Roman" w:hAnsi="Times New Roman" w:cs="Times New Roman"/>
          <w:color w:val="000000" w:themeColor="text1"/>
          <w:sz w:val="26"/>
          <w:szCs w:val="26"/>
        </w:rPr>
        <w:t xml:space="preserve">ng trường </w:t>
      </w:r>
      <w:r w:rsidR="00177C14" w:rsidRPr="00A1451E">
        <w:rPr>
          <w:rFonts w:ascii="Times New Roman" w:hAnsi="Times New Roman" w:cs="Times New Roman"/>
          <w:color w:val="000000" w:themeColor="text1"/>
          <w:sz w:val="26"/>
          <w:szCs w:val="26"/>
        </w:rPr>
        <w:t>T</w:t>
      </w:r>
      <w:r w:rsidR="00F6647E" w:rsidRPr="00A1451E">
        <w:rPr>
          <w:rFonts w:ascii="Times New Roman" w:hAnsi="Times New Roman" w:cs="Times New Roman"/>
          <w:color w:val="000000" w:themeColor="text1"/>
          <w:sz w:val="26"/>
          <w:szCs w:val="26"/>
        </w:rPr>
        <w:t>hanh niên.</w:t>
      </w:r>
    </w:p>
    <w:p w:rsidR="00AE20C4" w:rsidRPr="00A1451E" w:rsidRDefault="00355378" w:rsidP="008C3253">
      <w:pPr>
        <w:tabs>
          <w:tab w:val="left" w:pos="2880"/>
        </w:tabs>
        <w:spacing w:after="0" w:line="364" w:lineRule="exact"/>
        <w:ind w:firstLine="720"/>
        <w:jc w:val="both"/>
        <w:rPr>
          <w:rFonts w:ascii="Times New Roman" w:hAnsi="Times New Roman" w:cs="Times New Roman"/>
          <w:b/>
          <w:sz w:val="26"/>
          <w:szCs w:val="26"/>
        </w:rPr>
      </w:pPr>
      <w:r w:rsidRPr="00A1451E">
        <w:rPr>
          <w:rFonts w:ascii="Times New Roman" w:hAnsi="Times New Roman" w:cs="Times New Roman"/>
          <w:b/>
          <w:sz w:val="26"/>
          <w:szCs w:val="26"/>
        </w:rPr>
        <w:t>1</w:t>
      </w:r>
      <w:r w:rsidR="00AE20C4" w:rsidRPr="00A1451E">
        <w:rPr>
          <w:rFonts w:ascii="Times New Roman" w:hAnsi="Times New Roman" w:cs="Times New Roman"/>
          <w:b/>
          <w:sz w:val="26"/>
          <w:szCs w:val="26"/>
        </w:rPr>
        <w:t>.4. Công tác khác</w:t>
      </w:r>
    </w:p>
    <w:p w:rsidR="00AE20C4" w:rsidRPr="00A1451E" w:rsidRDefault="00AE20C4" w:rsidP="008C3253">
      <w:pPr>
        <w:spacing w:after="0" w:line="364" w:lineRule="exact"/>
        <w:ind w:firstLine="720"/>
        <w:jc w:val="both"/>
        <w:rPr>
          <w:rFonts w:ascii="Times New Roman" w:hAnsi="Times New Roman" w:cs="Times New Roman"/>
          <w:spacing w:val="-10"/>
          <w:sz w:val="26"/>
          <w:szCs w:val="26"/>
        </w:rPr>
      </w:pPr>
      <w:r w:rsidRPr="00A1451E">
        <w:rPr>
          <w:rFonts w:ascii="Times New Roman" w:hAnsi="Times New Roman" w:cs="Times New Roman"/>
          <w:spacing w:val="-10"/>
          <w:sz w:val="26"/>
          <w:szCs w:val="26"/>
        </w:rPr>
        <w:t>- Xây dựng kế hoạch hoạt động của các Ban tổ chức lễ kỷ niệm 50 năm thành lập trường.</w:t>
      </w:r>
    </w:p>
    <w:p w:rsidR="00E77433" w:rsidRPr="00A1451E" w:rsidRDefault="00E77433" w:rsidP="008C3253">
      <w:pPr>
        <w:spacing w:before="120" w:after="0" w:line="364" w:lineRule="exact"/>
        <w:ind w:firstLine="720"/>
        <w:jc w:val="both"/>
        <w:rPr>
          <w:rFonts w:ascii="Times New Roman" w:hAnsi="Times New Roman" w:cs="Times New Roman"/>
          <w:b/>
          <w:sz w:val="26"/>
          <w:szCs w:val="26"/>
        </w:rPr>
      </w:pPr>
      <w:r w:rsidRPr="00A1451E">
        <w:rPr>
          <w:rFonts w:ascii="Times New Roman" w:hAnsi="Times New Roman" w:cs="Times New Roman"/>
          <w:b/>
          <w:sz w:val="26"/>
          <w:szCs w:val="26"/>
        </w:rPr>
        <w:t>II</w:t>
      </w:r>
      <w:r w:rsidRPr="00A1451E">
        <w:rPr>
          <w:rFonts w:ascii="Times New Roman" w:hAnsi="Times New Roman" w:cs="Times New Roman"/>
          <w:b/>
          <w:sz w:val="26"/>
          <w:szCs w:val="26"/>
          <w:lang w:val="vi-VN"/>
        </w:rPr>
        <w:t xml:space="preserve">. </w:t>
      </w:r>
      <w:r w:rsidRPr="00A1451E">
        <w:rPr>
          <w:rFonts w:ascii="Times New Roman" w:hAnsi="Times New Roman" w:cs="Times New Roman"/>
          <w:b/>
          <w:sz w:val="26"/>
          <w:szCs w:val="26"/>
        </w:rPr>
        <w:t>NỘI DUNG</w:t>
      </w:r>
      <w:r w:rsidRPr="00A1451E">
        <w:rPr>
          <w:rFonts w:ascii="Times New Roman" w:hAnsi="Times New Roman" w:cs="Times New Roman"/>
          <w:b/>
          <w:sz w:val="26"/>
          <w:szCs w:val="26"/>
          <w:lang w:val="vi-VN"/>
        </w:rPr>
        <w:t xml:space="preserve"> CÔNG TÁC THÁNG </w:t>
      </w:r>
      <w:r w:rsidR="00931C58" w:rsidRPr="00A1451E">
        <w:rPr>
          <w:rFonts w:ascii="Times New Roman" w:hAnsi="Times New Roman" w:cs="Times New Roman"/>
          <w:b/>
          <w:sz w:val="26"/>
          <w:szCs w:val="26"/>
        </w:rPr>
        <w:t>6+7</w:t>
      </w:r>
      <w:r w:rsidRPr="00A1451E">
        <w:rPr>
          <w:rFonts w:ascii="Times New Roman" w:hAnsi="Times New Roman" w:cs="Times New Roman"/>
          <w:b/>
          <w:sz w:val="26"/>
          <w:szCs w:val="26"/>
        </w:rPr>
        <w:t>/2019</w:t>
      </w:r>
    </w:p>
    <w:p w:rsidR="00E77433" w:rsidRPr="00A1451E" w:rsidRDefault="00E77433" w:rsidP="008C3253">
      <w:pPr>
        <w:tabs>
          <w:tab w:val="left" w:pos="2880"/>
        </w:tabs>
        <w:spacing w:after="0" w:line="364" w:lineRule="exact"/>
        <w:ind w:firstLine="810"/>
        <w:jc w:val="both"/>
        <w:rPr>
          <w:rFonts w:ascii="Times New Roman" w:hAnsi="Times New Roman" w:cs="Times New Roman"/>
          <w:b/>
          <w:sz w:val="26"/>
          <w:szCs w:val="26"/>
        </w:rPr>
      </w:pPr>
      <w:r w:rsidRPr="00A1451E">
        <w:rPr>
          <w:rFonts w:ascii="Times New Roman" w:hAnsi="Times New Roman" w:cs="Times New Roman"/>
          <w:b/>
          <w:sz w:val="26"/>
          <w:szCs w:val="26"/>
        </w:rPr>
        <w:t>2.</w:t>
      </w:r>
      <w:r w:rsidRPr="00A1451E">
        <w:rPr>
          <w:rFonts w:ascii="Times New Roman" w:hAnsi="Times New Roman" w:cs="Times New Roman"/>
          <w:b/>
          <w:sz w:val="26"/>
          <w:szCs w:val="26"/>
          <w:lang w:val="vi-VN"/>
        </w:rPr>
        <w:t>1. Công tác chính trị tư tưởng</w:t>
      </w:r>
      <w:r w:rsidRPr="00A1451E">
        <w:rPr>
          <w:rFonts w:ascii="Times New Roman" w:hAnsi="Times New Roman" w:cs="Times New Roman"/>
          <w:b/>
          <w:sz w:val="26"/>
          <w:szCs w:val="26"/>
        </w:rPr>
        <w:t xml:space="preserve">, </w:t>
      </w:r>
      <w:r w:rsidRPr="00A1451E">
        <w:rPr>
          <w:rFonts w:ascii="Times New Roman" w:hAnsi="Times New Roman" w:cs="Times New Roman"/>
          <w:b/>
          <w:sz w:val="26"/>
          <w:szCs w:val="26"/>
          <w:lang w:val="vi-VN"/>
        </w:rPr>
        <w:t>công tác Đảng</w:t>
      </w:r>
      <w:r w:rsidRPr="00A1451E">
        <w:rPr>
          <w:rFonts w:ascii="Times New Roman" w:hAnsi="Times New Roman" w:cs="Times New Roman"/>
          <w:b/>
          <w:sz w:val="26"/>
          <w:szCs w:val="26"/>
        </w:rPr>
        <w:t xml:space="preserve"> và tổ chức cán bộ</w:t>
      </w:r>
    </w:p>
    <w:p w:rsidR="00E77433" w:rsidRPr="00A1451E" w:rsidRDefault="00E77433" w:rsidP="008C3253">
      <w:pPr>
        <w:tabs>
          <w:tab w:val="left" w:pos="2880"/>
        </w:tabs>
        <w:spacing w:after="0" w:line="364" w:lineRule="exact"/>
        <w:ind w:firstLine="810"/>
        <w:jc w:val="both"/>
        <w:rPr>
          <w:rFonts w:ascii="Times New Roman" w:hAnsi="Times New Roman" w:cs="Times New Roman"/>
          <w:b/>
          <w:i/>
          <w:sz w:val="26"/>
          <w:szCs w:val="26"/>
        </w:rPr>
      </w:pPr>
      <w:r w:rsidRPr="00A1451E">
        <w:rPr>
          <w:rFonts w:ascii="Times New Roman" w:hAnsi="Times New Roman" w:cs="Times New Roman"/>
          <w:b/>
          <w:i/>
          <w:sz w:val="26"/>
          <w:szCs w:val="26"/>
        </w:rPr>
        <w:t>* Công tác chính trị tư tưởng, công tác đảng vụ:</w:t>
      </w:r>
    </w:p>
    <w:p w:rsidR="00E77433" w:rsidRDefault="00E77433" w:rsidP="008C3253">
      <w:pPr>
        <w:tabs>
          <w:tab w:val="left" w:pos="0"/>
        </w:tabs>
        <w:spacing w:after="0" w:line="364" w:lineRule="exact"/>
        <w:jc w:val="both"/>
        <w:rPr>
          <w:rFonts w:ascii="Times New Roman" w:hAnsi="Times New Roman" w:cs="Times New Roman"/>
          <w:spacing w:val="-4"/>
          <w:sz w:val="26"/>
          <w:szCs w:val="26"/>
        </w:rPr>
      </w:pPr>
      <w:r w:rsidRPr="00A1451E">
        <w:rPr>
          <w:rFonts w:ascii="Times New Roman" w:hAnsi="Times New Roman" w:cs="Times New Roman"/>
          <w:sz w:val="26"/>
          <w:szCs w:val="26"/>
        </w:rPr>
        <w:lastRenderedPageBreak/>
        <w:tab/>
        <w:t xml:space="preserve">- Tiếp tục triển khai thực hiện </w:t>
      </w:r>
      <w:r w:rsidRPr="00A1451E">
        <w:rPr>
          <w:rFonts w:ascii="Times New Roman" w:hAnsi="Times New Roman" w:cs="Times New Roman"/>
          <w:spacing w:val="-4"/>
          <w:sz w:val="26"/>
          <w:szCs w:val="26"/>
        </w:rPr>
        <w:t xml:space="preserve">Chỉ thị và Kết luận của Trung ương; </w:t>
      </w:r>
      <w:r w:rsidRPr="00A1451E">
        <w:rPr>
          <w:rFonts w:ascii="Times New Roman" w:hAnsi="Times New Roman" w:cs="Times New Roman"/>
          <w:sz w:val="26"/>
          <w:szCs w:val="26"/>
        </w:rPr>
        <w:t xml:space="preserve">Nghị quyết, Đề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của Đảng các cấp</w:t>
      </w:r>
      <w:r w:rsidRPr="00A1451E">
        <w:rPr>
          <w:rFonts w:ascii="Times New Roman" w:hAnsi="Times New Roman" w:cs="Times New Roman"/>
          <w:spacing w:val="-4"/>
          <w:sz w:val="26"/>
          <w:szCs w:val="26"/>
        </w:rPr>
        <w:t>.</w:t>
      </w:r>
    </w:p>
    <w:p w:rsidR="008E689F" w:rsidRDefault="00CA47DA" w:rsidP="008C3253">
      <w:pPr>
        <w:tabs>
          <w:tab w:val="left" w:pos="0"/>
        </w:tabs>
        <w:spacing w:after="0" w:line="364" w:lineRule="exact"/>
        <w:jc w:val="both"/>
        <w:rPr>
          <w:rFonts w:ascii="Times New Roman" w:hAnsi="Times New Roman" w:cs="Times New Roman"/>
          <w:spacing w:val="-4"/>
          <w:sz w:val="26"/>
          <w:szCs w:val="26"/>
        </w:rPr>
      </w:pPr>
      <w:r>
        <w:rPr>
          <w:rFonts w:ascii="Times New Roman" w:hAnsi="Times New Roman" w:cs="Times New Roman"/>
          <w:spacing w:val="-4"/>
          <w:sz w:val="26"/>
          <w:szCs w:val="26"/>
        </w:rPr>
        <w:tab/>
        <w:t>- Tổng kết</w:t>
      </w:r>
      <w:r w:rsidR="00564FDD">
        <w:rPr>
          <w:rFonts w:ascii="Times New Roman" w:hAnsi="Times New Roman" w:cs="Times New Roman"/>
          <w:spacing w:val="-4"/>
          <w:sz w:val="26"/>
          <w:szCs w:val="26"/>
        </w:rPr>
        <w:t xml:space="preserve"> việc</w:t>
      </w:r>
      <w:r>
        <w:rPr>
          <w:rFonts w:ascii="Times New Roman" w:hAnsi="Times New Roman" w:cs="Times New Roman"/>
          <w:spacing w:val="-4"/>
          <w:sz w:val="26"/>
          <w:szCs w:val="26"/>
        </w:rPr>
        <w:t xml:space="preserve"> </w:t>
      </w:r>
      <w:r w:rsidR="006414CD">
        <w:rPr>
          <w:rFonts w:ascii="Times New Roman" w:hAnsi="Times New Roman" w:cs="Times New Roman"/>
          <w:spacing w:val="-4"/>
          <w:sz w:val="26"/>
          <w:szCs w:val="26"/>
        </w:rPr>
        <w:t>thực hiện Nghị quyết số 37-NQ/TW, ngày 01/7/2004 của Bộ Chính trị</w:t>
      </w:r>
      <w:r w:rsidR="008E689F">
        <w:rPr>
          <w:rFonts w:ascii="Times New Roman" w:hAnsi="Times New Roman" w:cs="Times New Roman"/>
          <w:spacing w:val="-4"/>
          <w:sz w:val="26"/>
          <w:szCs w:val="26"/>
        </w:rPr>
        <w:t xml:space="preserve"> khóa IX “Về phương hướng phát triển kinh tế - xã hội và đảm bảo quốc phòng, an ninh vùng trung du và miền núi bắc bộ đến năm 2020”;</w:t>
      </w:r>
    </w:p>
    <w:p w:rsidR="006414CD" w:rsidRPr="00A1451E" w:rsidRDefault="00095873" w:rsidP="008C3253">
      <w:pPr>
        <w:tabs>
          <w:tab w:val="left" w:pos="0"/>
        </w:tabs>
        <w:spacing w:after="0" w:line="364" w:lineRule="exact"/>
        <w:jc w:val="both"/>
        <w:rPr>
          <w:rFonts w:ascii="Times New Roman" w:hAnsi="Times New Roman" w:cs="Times New Roman"/>
          <w:spacing w:val="-4"/>
          <w:sz w:val="26"/>
          <w:szCs w:val="26"/>
        </w:rPr>
      </w:pPr>
      <w:r>
        <w:rPr>
          <w:rFonts w:ascii="Times New Roman" w:hAnsi="Times New Roman" w:cs="Times New Roman"/>
          <w:spacing w:val="-4"/>
          <w:sz w:val="26"/>
          <w:szCs w:val="26"/>
        </w:rPr>
        <w:tab/>
        <w:t xml:space="preserve">- Tổng kết việc thực hiện </w:t>
      </w:r>
      <w:r w:rsidR="006414CD">
        <w:rPr>
          <w:rFonts w:ascii="Times New Roman" w:hAnsi="Times New Roman" w:cs="Times New Roman"/>
          <w:spacing w:val="-4"/>
          <w:sz w:val="26"/>
          <w:szCs w:val="26"/>
        </w:rPr>
        <w:t>Kết luận số 26-KL/TW</w:t>
      </w:r>
      <w:r w:rsidR="00564FDD">
        <w:rPr>
          <w:rFonts w:ascii="Times New Roman" w:hAnsi="Times New Roman" w:cs="Times New Roman"/>
          <w:spacing w:val="-4"/>
          <w:sz w:val="26"/>
          <w:szCs w:val="26"/>
        </w:rPr>
        <w:t xml:space="preserve"> ngày 02/8/2012 của Bộ Chính trị</w:t>
      </w:r>
      <w:r w:rsidR="00A801EF">
        <w:rPr>
          <w:rFonts w:ascii="Times New Roman" w:hAnsi="Times New Roman" w:cs="Times New Roman"/>
          <w:spacing w:val="-4"/>
          <w:sz w:val="26"/>
          <w:szCs w:val="26"/>
        </w:rPr>
        <w:t xml:space="preserve"> khóa XI</w:t>
      </w:r>
      <w:r w:rsidR="00564FDD">
        <w:rPr>
          <w:rFonts w:ascii="Times New Roman" w:hAnsi="Times New Roman" w:cs="Times New Roman"/>
          <w:spacing w:val="-4"/>
          <w:sz w:val="26"/>
          <w:szCs w:val="26"/>
        </w:rPr>
        <w:t xml:space="preserve"> về tiếp tục thực hiện Nghị quyết số 37-NQ/TW</w:t>
      </w:r>
      <w:r w:rsidR="00FD17D1">
        <w:rPr>
          <w:rFonts w:ascii="Times New Roman" w:hAnsi="Times New Roman" w:cs="Times New Roman"/>
          <w:spacing w:val="-4"/>
          <w:sz w:val="26"/>
          <w:szCs w:val="26"/>
        </w:rPr>
        <w:t>, ngày 01/7/2004 của Bộ Chính trị khóa IX “Về phương hướng phát triển kinh tế</w:t>
      </w:r>
      <w:r w:rsidR="00637194">
        <w:rPr>
          <w:rFonts w:ascii="Times New Roman" w:hAnsi="Times New Roman" w:cs="Times New Roman"/>
          <w:spacing w:val="-4"/>
          <w:sz w:val="26"/>
          <w:szCs w:val="26"/>
        </w:rPr>
        <w:t xml:space="preserve"> - xã hội và đảm bảo quốc phòng, an ninh vùng trung du và miền núi bắc bộ đến năm 2020”.</w:t>
      </w:r>
    </w:p>
    <w:p w:rsidR="00E77433" w:rsidRPr="00A1451E" w:rsidRDefault="006414CD" w:rsidP="00E712A5">
      <w:pPr>
        <w:shd w:val="clear" w:color="auto" w:fill="FFFFFF"/>
        <w:spacing w:before="120" w:after="120" w:line="234" w:lineRule="atLeast"/>
        <w:rPr>
          <w:rFonts w:ascii="Times New Roman" w:hAnsi="Times New Roman" w:cs="Times New Roman"/>
          <w:spacing w:val="-8"/>
          <w:sz w:val="26"/>
          <w:szCs w:val="26"/>
        </w:rPr>
      </w:pPr>
      <w:r w:rsidRPr="006414CD">
        <w:rPr>
          <w:rFonts w:ascii="Arial" w:eastAsia="Times New Roman" w:hAnsi="Arial" w:cs="Arial"/>
          <w:color w:val="000000"/>
          <w:sz w:val="18"/>
          <w:szCs w:val="18"/>
        </w:rPr>
        <w:t> </w:t>
      </w:r>
      <w:r w:rsidR="00D55EAC">
        <w:rPr>
          <w:rFonts w:ascii="Arial" w:eastAsia="Times New Roman" w:hAnsi="Arial" w:cs="Arial"/>
          <w:color w:val="000000"/>
          <w:sz w:val="18"/>
          <w:szCs w:val="18"/>
        </w:rPr>
        <w:tab/>
      </w:r>
      <w:r w:rsidR="00E77433" w:rsidRPr="00A1451E">
        <w:rPr>
          <w:rFonts w:ascii="Times New Roman" w:hAnsi="Times New Roman" w:cs="Times New Roman"/>
          <w:spacing w:val="-8"/>
          <w:sz w:val="26"/>
          <w:szCs w:val="26"/>
        </w:rPr>
        <w:t xml:space="preserve">- Tiếp tục phát động các phong trào thi đua học tập và làm </w:t>
      </w:r>
      <w:proofErr w:type="gramStart"/>
      <w:r w:rsidR="00E77433" w:rsidRPr="00A1451E">
        <w:rPr>
          <w:rFonts w:ascii="Times New Roman" w:hAnsi="Times New Roman" w:cs="Times New Roman"/>
          <w:spacing w:val="-8"/>
          <w:sz w:val="26"/>
          <w:szCs w:val="26"/>
        </w:rPr>
        <w:t>theo</w:t>
      </w:r>
      <w:proofErr w:type="gramEnd"/>
      <w:r w:rsidR="00E77433" w:rsidRPr="00A1451E">
        <w:rPr>
          <w:rFonts w:ascii="Times New Roman" w:hAnsi="Times New Roman" w:cs="Times New Roman"/>
          <w:spacing w:val="-8"/>
          <w:sz w:val="26"/>
          <w:szCs w:val="26"/>
        </w:rPr>
        <w:t xml:space="preserve"> tư tưởng, đạo đức, phong cách Hồ</w:t>
      </w:r>
      <w:r w:rsidR="00E24946" w:rsidRPr="00A1451E">
        <w:rPr>
          <w:rFonts w:ascii="Times New Roman" w:hAnsi="Times New Roman" w:cs="Times New Roman"/>
          <w:spacing w:val="-8"/>
          <w:sz w:val="26"/>
          <w:szCs w:val="26"/>
        </w:rPr>
        <w:t xml:space="preserve"> Chí Minh.</w:t>
      </w:r>
    </w:p>
    <w:p w:rsidR="00D175F7" w:rsidRDefault="00D175F7" w:rsidP="008C3253">
      <w:pPr>
        <w:spacing w:after="0" w:line="364" w:lineRule="exact"/>
        <w:ind w:firstLine="720"/>
        <w:jc w:val="both"/>
        <w:rPr>
          <w:rFonts w:ascii="Times New Roman" w:hAnsi="Times New Roman" w:cs="Times New Roman"/>
          <w:spacing w:val="-4"/>
          <w:sz w:val="26"/>
          <w:szCs w:val="26"/>
        </w:rPr>
      </w:pPr>
      <w:r w:rsidRPr="00A1451E">
        <w:rPr>
          <w:rFonts w:ascii="Times New Roman" w:hAnsi="Times New Roman" w:cs="Times New Roman"/>
          <w:spacing w:val="-4"/>
          <w:sz w:val="26"/>
          <w:szCs w:val="26"/>
        </w:rPr>
        <w:t xml:space="preserve">- Tổng hợp kết quả kiểm tra giám sát của Ban </w:t>
      </w:r>
      <w:r w:rsidR="00C37A54" w:rsidRPr="00A1451E">
        <w:rPr>
          <w:rFonts w:ascii="Times New Roman" w:hAnsi="Times New Roman" w:cs="Times New Roman"/>
          <w:spacing w:val="-4"/>
          <w:sz w:val="26"/>
          <w:szCs w:val="26"/>
        </w:rPr>
        <w:t>T</w:t>
      </w:r>
      <w:r w:rsidRPr="00A1451E">
        <w:rPr>
          <w:rFonts w:ascii="Times New Roman" w:hAnsi="Times New Roman" w:cs="Times New Roman"/>
          <w:spacing w:val="-4"/>
          <w:sz w:val="26"/>
          <w:szCs w:val="26"/>
        </w:rPr>
        <w:t>hường vụ, đề xuất các giải pháp giải quyết các đề nghị của các chi bộ</w:t>
      </w:r>
      <w:r w:rsidR="00852900" w:rsidRPr="00A1451E">
        <w:rPr>
          <w:rFonts w:ascii="Times New Roman" w:hAnsi="Times New Roman" w:cs="Times New Roman"/>
          <w:spacing w:val="-4"/>
          <w:sz w:val="26"/>
          <w:szCs w:val="26"/>
        </w:rPr>
        <w:t>.</w:t>
      </w:r>
    </w:p>
    <w:p w:rsidR="00F07100" w:rsidRPr="00A1451E" w:rsidRDefault="00F07100" w:rsidP="008C3253">
      <w:pPr>
        <w:spacing w:after="0" w:line="364" w:lineRule="exact"/>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 Tham gia tổ chức </w:t>
      </w:r>
      <w:r w:rsidR="00BA54D8">
        <w:rPr>
          <w:rFonts w:ascii="Times New Roman" w:hAnsi="Times New Roman" w:cs="Times New Roman"/>
          <w:spacing w:val="-4"/>
          <w:sz w:val="26"/>
          <w:szCs w:val="26"/>
        </w:rPr>
        <w:t xml:space="preserve">các </w:t>
      </w:r>
      <w:r>
        <w:rPr>
          <w:rFonts w:ascii="Times New Roman" w:hAnsi="Times New Roman" w:cs="Times New Roman"/>
          <w:spacing w:val="-4"/>
          <w:sz w:val="26"/>
          <w:szCs w:val="26"/>
        </w:rPr>
        <w:t>lớp họ</w:t>
      </w:r>
      <w:r w:rsidR="00BA54D8">
        <w:rPr>
          <w:rFonts w:ascii="Times New Roman" w:hAnsi="Times New Roman" w:cs="Times New Roman"/>
          <w:spacing w:val="-4"/>
          <w:sz w:val="26"/>
          <w:szCs w:val="26"/>
        </w:rPr>
        <w:t>c l</w:t>
      </w:r>
      <w:r>
        <w:rPr>
          <w:rFonts w:ascii="Times New Roman" w:hAnsi="Times New Roman" w:cs="Times New Roman"/>
          <w:spacing w:val="-4"/>
          <w:sz w:val="26"/>
          <w:szCs w:val="26"/>
        </w:rPr>
        <w:t xml:space="preserve">ý luận chính trị </w:t>
      </w:r>
      <w:r w:rsidR="00BA54D8">
        <w:rPr>
          <w:rFonts w:ascii="Times New Roman" w:hAnsi="Times New Roman" w:cs="Times New Roman"/>
          <w:spacing w:val="-4"/>
          <w:sz w:val="26"/>
          <w:szCs w:val="26"/>
        </w:rPr>
        <w:t>dành cho đối tượng kết nạp Đảng và đảng viên mới do Đảng ủy ĐHTN tổ chức.</w:t>
      </w:r>
    </w:p>
    <w:p w:rsidR="00E77433" w:rsidRPr="00A1451E" w:rsidRDefault="00E77433" w:rsidP="008C3253">
      <w:pPr>
        <w:spacing w:after="0" w:line="364" w:lineRule="exact"/>
        <w:ind w:firstLine="720"/>
        <w:jc w:val="both"/>
        <w:rPr>
          <w:rFonts w:ascii="Times New Roman" w:hAnsi="Times New Roman" w:cs="Times New Roman"/>
          <w:spacing w:val="-8"/>
          <w:sz w:val="26"/>
          <w:szCs w:val="26"/>
        </w:rPr>
      </w:pPr>
      <w:r w:rsidRPr="00A1451E">
        <w:rPr>
          <w:rFonts w:ascii="Times New Roman" w:hAnsi="Times New Roman" w:cs="Times New Roman"/>
          <w:spacing w:val="-8"/>
          <w:sz w:val="26"/>
          <w:szCs w:val="26"/>
        </w:rPr>
        <w:t>- Tiếp tục thực hiện tốt các chế độ báo cáo với cấp ủy cấp trên và công tác đảng vụ khác.</w:t>
      </w:r>
    </w:p>
    <w:p w:rsidR="00E77433" w:rsidRPr="00A1451E" w:rsidRDefault="00E77433" w:rsidP="008C3253">
      <w:pPr>
        <w:spacing w:after="0" w:line="364" w:lineRule="exact"/>
        <w:jc w:val="both"/>
        <w:rPr>
          <w:rFonts w:ascii="Times New Roman" w:hAnsi="Times New Roman" w:cs="Times New Roman"/>
          <w:b/>
          <w:i/>
          <w:sz w:val="26"/>
          <w:szCs w:val="26"/>
        </w:rPr>
      </w:pPr>
      <w:r w:rsidRPr="00A1451E">
        <w:rPr>
          <w:rFonts w:ascii="Times New Roman" w:hAnsi="Times New Roman" w:cs="Times New Roman"/>
          <w:spacing w:val="-4"/>
          <w:sz w:val="26"/>
          <w:szCs w:val="26"/>
        </w:rPr>
        <w:tab/>
      </w:r>
      <w:r w:rsidRPr="00A1451E">
        <w:rPr>
          <w:rFonts w:ascii="Times New Roman" w:hAnsi="Times New Roman" w:cs="Times New Roman"/>
          <w:b/>
          <w:i/>
          <w:sz w:val="26"/>
          <w:szCs w:val="26"/>
        </w:rPr>
        <w:t>* Công tác tổ chức cán bộ:</w:t>
      </w:r>
    </w:p>
    <w:p w:rsidR="006277B0" w:rsidRPr="00A1451E" w:rsidRDefault="006277B0"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xml:space="preserve">- Xin chủ trương bổ sung 01 đồng chí ủy viên </w:t>
      </w:r>
      <w:proofErr w:type="gramStart"/>
      <w:r w:rsidRPr="00A1451E">
        <w:rPr>
          <w:rFonts w:ascii="Times New Roman" w:hAnsi="Times New Roman" w:cs="Times New Roman"/>
          <w:spacing w:val="-6"/>
          <w:sz w:val="26"/>
          <w:szCs w:val="26"/>
        </w:rPr>
        <w:t>BCH,</w:t>
      </w:r>
      <w:proofErr w:type="gramEnd"/>
      <w:r w:rsidRPr="00A1451E">
        <w:rPr>
          <w:rFonts w:ascii="Times New Roman" w:hAnsi="Times New Roman" w:cs="Times New Roman"/>
          <w:spacing w:val="-6"/>
          <w:sz w:val="26"/>
          <w:szCs w:val="26"/>
        </w:rPr>
        <w:t xml:space="preserve"> bổ sung 01 </w:t>
      </w:r>
      <w:r w:rsidR="00C5082D" w:rsidRPr="00A1451E">
        <w:rPr>
          <w:rFonts w:ascii="Times New Roman" w:hAnsi="Times New Roman" w:cs="Times New Roman"/>
          <w:spacing w:val="-6"/>
          <w:sz w:val="26"/>
          <w:szCs w:val="26"/>
        </w:rPr>
        <w:t>đồng chí vào UBKT</w:t>
      </w:r>
      <w:r w:rsidR="00D27C94" w:rsidRPr="00A1451E">
        <w:rPr>
          <w:rFonts w:ascii="Times New Roman" w:hAnsi="Times New Roman" w:cs="Times New Roman"/>
          <w:spacing w:val="-6"/>
          <w:sz w:val="26"/>
          <w:szCs w:val="26"/>
        </w:rPr>
        <w:t>.</w:t>
      </w:r>
    </w:p>
    <w:p w:rsidR="006277B0" w:rsidRPr="00A1451E" w:rsidRDefault="006277B0"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Kiệ</w:t>
      </w:r>
      <w:r w:rsidR="001E3E98" w:rsidRPr="00A1451E">
        <w:rPr>
          <w:rFonts w:ascii="Times New Roman" w:hAnsi="Times New Roman" w:cs="Times New Roman"/>
          <w:spacing w:val="-6"/>
          <w:sz w:val="26"/>
          <w:szCs w:val="26"/>
        </w:rPr>
        <w:t>n toàn Ban C</w:t>
      </w:r>
      <w:r w:rsidRPr="00A1451E">
        <w:rPr>
          <w:rFonts w:ascii="Times New Roman" w:hAnsi="Times New Roman" w:cs="Times New Roman"/>
          <w:spacing w:val="-6"/>
          <w:sz w:val="26"/>
          <w:szCs w:val="26"/>
        </w:rPr>
        <w:t>hấp hành Hội cựu chiến binh (Chủ tị</w:t>
      </w:r>
      <w:r w:rsidR="00087F0F" w:rsidRPr="00A1451E">
        <w:rPr>
          <w:rFonts w:ascii="Times New Roman" w:hAnsi="Times New Roman" w:cs="Times New Roman"/>
          <w:spacing w:val="-6"/>
          <w:sz w:val="26"/>
          <w:szCs w:val="26"/>
        </w:rPr>
        <w:t>ch H</w:t>
      </w:r>
      <w:r w:rsidRPr="00A1451E">
        <w:rPr>
          <w:rFonts w:ascii="Times New Roman" w:hAnsi="Times New Roman" w:cs="Times New Roman"/>
          <w:spacing w:val="-6"/>
          <w:sz w:val="26"/>
          <w:szCs w:val="26"/>
        </w:rPr>
        <w:t>ội)</w:t>
      </w:r>
      <w:r w:rsidR="00177021" w:rsidRPr="00A1451E">
        <w:rPr>
          <w:rFonts w:ascii="Times New Roman" w:hAnsi="Times New Roman" w:cs="Times New Roman"/>
          <w:spacing w:val="-6"/>
          <w:sz w:val="26"/>
          <w:szCs w:val="26"/>
        </w:rPr>
        <w:t>.</w:t>
      </w:r>
    </w:p>
    <w:p w:rsidR="006277B0" w:rsidRPr="00A1451E" w:rsidRDefault="006277B0" w:rsidP="008C3253">
      <w:pPr>
        <w:spacing w:after="0" w:line="364" w:lineRule="exact"/>
        <w:ind w:firstLine="720"/>
        <w:jc w:val="both"/>
        <w:rPr>
          <w:rFonts w:ascii="Times New Roman" w:hAnsi="Times New Roman" w:cs="Times New Roman"/>
          <w:spacing w:val="-6"/>
          <w:sz w:val="26"/>
          <w:szCs w:val="26"/>
        </w:rPr>
      </w:pPr>
      <w:proofErr w:type="gramStart"/>
      <w:r w:rsidRPr="00A1451E">
        <w:rPr>
          <w:rFonts w:ascii="Times New Roman" w:hAnsi="Times New Roman" w:cs="Times New Roman"/>
          <w:spacing w:val="-6"/>
          <w:sz w:val="26"/>
          <w:szCs w:val="26"/>
        </w:rPr>
        <w:t xml:space="preserve">- Điều chỉnh phân công nhiệm vụ </w:t>
      </w:r>
      <w:r w:rsidR="00020F70" w:rsidRPr="00A1451E">
        <w:rPr>
          <w:rFonts w:ascii="Times New Roman" w:hAnsi="Times New Roman" w:cs="Times New Roman"/>
          <w:spacing w:val="-6"/>
          <w:sz w:val="26"/>
          <w:szCs w:val="26"/>
        </w:rPr>
        <w:t xml:space="preserve">trong </w:t>
      </w:r>
      <w:r w:rsidRPr="00A1451E">
        <w:rPr>
          <w:rFonts w:ascii="Times New Roman" w:hAnsi="Times New Roman" w:cs="Times New Roman"/>
          <w:spacing w:val="-6"/>
          <w:sz w:val="26"/>
          <w:szCs w:val="26"/>
        </w:rPr>
        <w:t>BGH</w:t>
      </w:r>
      <w:r w:rsidR="002F0534" w:rsidRPr="00A1451E">
        <w:rPr>
          <w:rFonts w:ascii="Times New Roman" w:hAnsi="Times New Roman" w:cs="Times New Roman"/>
          <w:spacing w:val="-6"/>
          <w:sz w:val="26"/>
          <w:szCs w:val="26"/>
        </w:rPr>
        <w:t>.</w:t>
      </w:r>
      <w:proofErr w:type="gramEnd"/>
    </w:p>
    <w:p w:rsidR="00E77433" w:rsidRPr="00A1451E" w:rsidRDefault="00E77433" w:rsidP="008C3253">
      <w:pPr>
        <w:spacing w:before="120" w:after="0" w:line="364" w:lineRule="exact"/>
        <w:ind w:firstLine="720"/>
        <w:jc w:val="both"/>
        <w:rPr>
          <w:rFonts w:ascii="Times New Roman" w:hAnsi="Times New Roman" w:cs="Times New Roman"/>
          <w:b/>
          <w:bCs/>
          <w:sz w:val="26"/>
          <w:szCs w:val="26"/>
        </w:rPr>
      </w:pPr>
      <w:r w:rsidRPr="00A1451E">
        <w:rPr>
          <w:rFonts w:ascii="Times New Roman" w:hAnsi="Times New Roman" w:cs="Times New Roman"/>
          <w:b/>
          <w:bCs/>
          <w:sz w:val="26"/>
          <w:szCs w:val="26"/>
        </w:rPr>
        <w:t>2</w:t>
      </w:r>
      <w:r w:rsidRPr="00A1451E">
        <w:rPr>
          <w:rFonts w:ascii="Times New Roman" w:hAnsi="Times New Roman" w:cs="Times New Roman"/>
          <w:b/>
          <w:bCs/>
          <w:sz w:val="26"/>
          <w:szCs w:val="26"/>
          <w:lang w:val="vi-VN"/>
        </w:rPr>
        <w:t>.2. Công tác chuyên môn nghiệp vụ</w:t>
      </w:r>
    </w:p>
    <w:p w:rsidR="00E77433" w:rsidRPr="00A1451E" w:rsidRDefault="00E77433" w:rsidP="008C3253">
      <w:pPr>
        <w:tabs>
          <w:tab w:val="left" w:pos="2880"/>
        </w:tabs>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Công tác đào tạo:</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Tổ chức tốt kỳ thi Trung học phổ thông quốc gia, tổ chức tập huấn nghiệp vụ coi thi, thanh tra cho CBVC được cử tham gia kỳ thi</w:t>
      </w:r>
      <w:r w:rsidR="002648EC" w:rsidRPr="00A1451E">
        <w:rPr>
          <w:rFonts w:ascii="Times New Roman" w:hAnsi="Times New Roman" w:cs="Times New Roman"/>
          <w:sz w:val="26"/>
          <w:szCs w:val="26"/>
        </w:rPr>
        <w:t>.</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Tổ chức bảo vệ tốt nghiệp cho khóa 47 đại học hệ chính qui</w:t>
      </w:r>
      <w:r w:rsidR="002648EC" w:rsidRPr="00A1451E">
        <w:rPr>
          <w:rFonts w:ascii="Times New Roman" w:hAnsi="Times New Roman" w:cs="Times New Roman"/>
          <w:sz w:val="26"/>
          <w:szCs w:val="26"/>
        </w:rPr>
        <w:t>.</w:t>
      </w:r>
      <w:r w:rsidRPr="00A1451E">
        <w:rPr>
          <w:rFonts w:ascii="Times New Roman" w:hAnsi="Times New Roman" w:cs="Times New Roman"/>
          <w:sz w:val="26"/>
          <w:szCs w:val="26"/>
        </w:rPr>
        <w:t xml:space="preserve"> </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Tiếp tục tổ chức bảo vệ cao học khóa 25</w:t>
      </w:r>
      <w:r w:rsidR="002648EC" w:rsidRPr="00A1451E">
        <w:rPr>
          <w:rFonts w:ascii="Times New Roman" w:hAnsi="Times New Roman" w:cs="Times New Roman"/>
          <w:sz w:val="26"/>
          <w:szCs w:val="26"/>
        </w:rPr>
        <w:t>.</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Tổ chức học kỳ hè cho sinh viên cải thiện điểm và sinh viên tồn các khóa trước</w:t>
      </w:r>
      <w:r w:rsidR="00A506D4" w:rsidRPr="00A1451E">
        <w:rPr>
          <w:rFonts w:ascii="Times New Roman" w:hAnsi="Times New Roman" w:cs="Times New Roman"/>
          <w:sz w:val="26"/>
          <w:szCs w:val="26"/>
        </w:rPr>
        <w:t>.</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Tổ chức nhập học K27 cao học thi đợt 1</w:t>
      </w:r>
      <w:r w:rsidR="002648EC" w:rsidRPr="00A1451E">
        <w:rPr>
          <w:rFonts w:ascii="Times New Roman" w:hAnsi="Times New Roman" w:cs="Times New Roman"/>
          <w:sz w:val="26"/>
          <w:szCs w:val="26"/>
        </w:rPr>
        <w:t>.</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Xây dựng kế hoạch đào tạo một số môn liên thông ngang giữa một số ngành cả bậc đại học và sau đại học (các ngành học viên và sinh viên ít).</w:t>
      </w:r>
    </w:p>
    <w:p w:rsidR="007D5F0F" w:rsidRPr="00A1451E" w:rsidRDefault="007D5F0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Tiếp tục tư vấn tuyển sinh năm 2019. </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xml:space="preserve">* Công tác HSSV: </w:t>
      </w:r>
    </w:p>
    <w:p w:rsidR="00AE4A88" w:rsidRPr="00A1451E" w:rsidRDefault="00AE4A88"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w:t>
      </w:r>
      <w:r w:rsidR="00020E27">
        <w:rPr>
          <w:rFonts w:ascii="Times New Roman" w:hAnsi="Times New Roman" w:cs="Times New Roman"/>
          <w:sz w:val="26"/>
          <w:szCs w:val="26"/>
        </w:rPr>
        <w:t>Xây dựng p</w:t>
      </w:r>
      <w:r w:rsidRPr="00A1451E">
        <w:rPr>
          <w:rFonts w:ascii="Times New Roman" w:hAnsi="Times New Roman" w:cs="Times New Roman"/>
          <w:sz w:val="26"/>
          <w:szCs w:val="26"/>
        </w:rPr>
        <w:t xml:space="preserve">hương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quản lý sinh viên các khu KTX trước, trong và sau hè</w:t>
      </w:r>
      <w:r w:rsidR="00B92BA7" w:rsidRPr="00A1451E">
        <w:rPr>
          <w:rFonts w:ascii="Times New Roman" w:hAnsi="Times New Roman" w:cs="Times New Roman"/>
          <w:sz w:val="26"/>
          <w:szCs w:val="26"/>
        </w:rPr>
        <w:t>.</w:t>
      </w:r>
    </w:p>
    <w:p w:rsidR="00AE4A88" w:rsidRPr="00A1451E" w:rsidRDefault="00AE4A88"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Hoàn thiện phương án quản lý KTX K </w:t>
      </w:r>
      <w:proofErr w:type="gramStart"/>
      <w:r w:rsidRPr="00A1451E">
        <w:rPr>
          <w:rFonts w:ascii="Times New Roman" w:hAnsi="Times New Roman" w:cs="Times New Roman"/>
          <w:sz w:val="26"/>
          <w:szCs w:val="26"/>
        </w:rPr>
        <w:t>theo</w:t>
      </w:r>
      <w:proofErr w:type="gramEnd"/>
      <w:r w:rsidRPr="00A1451E">
        <w:rPr>
          <w:rFonts w:ascii="Times New Roman" w:hAnsi="Times New Roman" w:cs="Times New Roman"/>
          <w:sz w:val="26"/>
          <w:szCs w:val="26"/>
        </w:rPr>
        <w:t xml:space="preserve"> hướng khoán trọn gói.</w:t>
      </w:r>
    </w:p>
    <w:p w:rsidR="00AE4A88" w:rsidRPr="00A1451E" w:rsidRDefault="00AE4A88"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Đảm bảo </w:t>
      </w:r>
      <w:proofErr w:type="gramStart"/>
      <w:r w:rsidRPr="00A1451E">
        <w:rPr>
          <w:rFonts w:ascii="Times New Roman" w:hAnsi="Times New Roman" w:cs="Times New Roman"/>
          <w:sz w:val="26"/>
          <w:szCs w:val="26"/>
        </w:rPr>
        <w:t>an</w:t>
      </w:r>
      <w:proofErr w:type="gramEnd"/>
      <w:r w:rsidRPr="00A1451E">
        <w:rPr>
          <w:rFonts w:ascii="Times New Roman" w:hAnsi="Times New Roman" w:cs="Times New Roman"/>
          <w:sz w:val="26"/>
          <w:szCs w:val="26"/>
        </w:rPr>
        <w:t xml:space="preserve"> ninh trật tự trong dịp hè</w:t>
      </w:r>
      <w:r w:rsidR="00B92BA7" w:rsidRPr="00A1451E">
        <w:rPr>
          <w:rFonts w:ascii="Times New Roman" w:hAnsi="Times New Roman" w:cs="Times New Roman"/>
          <w:sz w:val="26"/>
          <w:szCs w:val="26"/>
        </w:rPr>
        <w:t>.</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pacing w:val="6"/>
          <w:sz w:val="26"/>
          <w:szCs w:val="26"/>
        </w:rPr>
        <w:t xml:space="preserve">* </w:t>
      </w:r>
      <w:r w:rsidRPr="00A1451E">
        <w:rPr>
          <w:rFonts w:ascii="Times New Roman" w:hAnsi="Times New Roman" w:cs="Times New Roman"/>
          <w:b/>
          <w:i/>
          <w:sz w:val="26"/>
          <w:szCs w:val="26"/>
        </w:rPr>
        <w:t>Hành chính:</w:t>
      </w:r>
    </w:p>
    <w:p w:rsidR="0029349F" w:rsidRPr="00A1451E" w:rsidRDefault="0029349F"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Hoàn thành rà soát cập nhật qui chế tổ chức và hoạt động của Nhà trường năm 2019</w:t>
      </w:r>
      <w:r w:rsidR="000B0550" w:rsidRPr="00A1451E">
        <w:rPr>
          <w:rFonts w:ascii="Times New Roman" w:hAnsi="Times New Roman" w:cs="Times New Roman"/>
          <w:spacing w:val="-6"/>
          <w:sz w:val="26"/>
          <w:szCs w:val="26"/>
        </w:rPr>
        <w:t>.</w:t>
      </w:r>
    </w:p>
    <w:p w:rsidR="0029349F" w:rsidRPr="00A1451E" w:rsidRDefault="0029349F"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lastRenderedPageBreak/>
        <w:t>- Xây dựng qui định phân cấp trong quản lý của Nhà trường từ BGH, khoa, phòng và các bộ môn.</w:t>
      </w:r>
    </w:p>
    <w:p w:rsidR="0029349F" w:rsidRPr="00A1451E" w:rsidRDefault="0029349F"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Tổ chức đánh giá CBVC và xếp loại thi đua năm học 2018-2019.</w:t>
      </w:r>
    </w:p>
    <w:p w:rsidR="0029349F" w:rsidRPr="00A1451E" w:rsidRDefault="0029349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Chủ động thúc đẩy công tác thi đua khen thưởng chuẩn bị cho lễ kỷ niệm 50 năm thành lập trường.</w:t>
      </w:r>
    </w:p>
    <w:p w:rsidR="0029349F" w:rsidRPr="003A2B67" w:rsidRDefault="0029349F" w:rsidP="008C3253">
      <w:pPr>
        <w:spacing w:after="0" w:line="364" w:lineRule="exact"/>
        <w:ind w:firstLine="720"/>
        <w:jc w:val="both"/>
        <w:rPr>
          <w:rFonts w:ascii="Times New Roman" w:hAnsi="Times New Roman" w:cs="Times New Roman"/>
          <w:spacing w:val="-8"/>
          <w:sz w:val="26"/>
          <w:szCs w:val="26"/>
        </w:rPr>
      </w:pPr>
      <w:r w:rsidRPr="003A2B67">
        <w:rPr>
          <w:rFonts w:ascii="Times New Roman" w:hAnsi="Times New Roman" w:cs="Times New Roman"/>
          <w:spacing w:val="-8"/>
          <w:sz w:val="26"/>
          <w:szCs w:val="26"/>
        </w:rPr>
        <w:t>- Xây dựng kế hoạch hoạt động chính thức của các Ban tổ chức 50 năm thành lập trường</w:t>
      </w:r>
      <w:r w:rsidR="000B0550" w:rsidRPr="003A2B67">
        <w:rPr>
          <w:rFonts w:ascii="Times New Roman" w:hAnsi="Times New Roman" w:cs="Times New Roman"/>
          <w:spacing w:val="-8"/>
          <w:sz w:val="26"/>
          <w:szCs w:val="26"/>
        </w:rPr>
        <w:t>.</w:t>
      </w:r>
      <w:r w:rsidRPr="003A2B67">
        <w:rPr>
          <w:rFonts w:ascii="Times New Roman" w:hAnsi="Times New Roman" w:cs="Times New Roman"/>
          <w:spacing w:val="-8"/>
          <w:sz w:val="26"/>
          <w:szCs w:val="26"/>
        </w:rPr>
        <w:t xml:space="preserve"> </w:t>
      </w:r>
    </w:p>
    <w:p w:rsidR="0029349F" w:rsidRDefault="0029349F"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Bố trí cán bộ phục vụ nghỉ phép hàng năm trong dịp hè.</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Khoa học công nghệ - Hợp tác quốc tế:</w:t>
      </w:r>
    </w:p>
    <w:p w:rsidR="00765DCB" w:rsidRPr="00A1451E" w:rsidRDefault="00765DCB"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Hỗ trợ trung tâm Ươm tạo và Khởi nghiệp làm thủ tục nhận sự hỗ trợ của Bộ KHCN </w:t>
      </w:r>
      <w:proofErr w:type="gramStart"/>
      <w:r w:rsidRPr="00A1451E">
        <w:rPr>
          <w:rFonts w:ascii="Times New Roman" w:hAnsi="Times New Roman" w:cs="Times New Roman"/>
          <w:sz w:val="26"/>
          <w:szCs w:val="26"/>
        </w:rPr>
        <w:t>theo</w:t>
      </w:r>
      <w:proofErr w:type="gramEnd"/>
      <w:r w:rsidRPr="00A1451E">
        <w:rPr>
          <w:rFonts w:ascii="Times New Roman" w:hAnsi="Times New Roman" w:cs="Times New Roman"/>
          <w:sz w:val="26"/>
          <w:szCs w:val="26"/>
        </w:rPr>
        <w:t xml:space="preserve"> đề án 844 của Thủ tướ</w:t>
      </w:r>
      <w:r w:rsidR="00760027" w:rsidRPr="00A1451E">
        <w:rPr>
          <w:rFonts w:ascii="Times New Roman" w:hAnsi="Times New Roman" w:cs="Times New Roman"/>
          <w:sz w:val="26"/>
          <w:szCs w:val="26"/>
        </w:rPr>
        <w:t>ng C</w:t>
      </w:r>
      <w:r w:rsidRPr="00A1451E">
        <w:rPr>
          <w:rFonts w:ascii="Times New Roman" w:hAnsi="Times New Roman" w:cs="Times New Roman"/>
          <w:sz w:val="26"/>
          <w:szCs w:val="26"/>
        </w:rPr>
        <w:t>hính phủ.</w:t>
      </w:r>
    </w:p>
    <w:p w:rsidR="00765DCB" w:rsidRPr="00A1451E" w:rsidRDefault="00765DCB"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Kiểm tra tiến độ các đề tài</w:t>
      </w:r>
      <w:r w:rsidR="00D2393D" w:rsidRPr="00A1451E">
        <w:rPr>
          <w:rFonts w:ascii="Times New Roman" w:hAnsi="Times New Roman" w:cs="Times New Roman"/>
          <w:sz w:val="26"/>
          <w:szCs w:val="26"/>
        </w:rPr>
        <w:t>,</w:t>
      </w:r>
      <w:r w:rsidRPr="00A1451E">
        <w:rPr>
          <w:rFonts w:ascii="Times New Roman" w:hAnsi="Times New Roman" w:cs="Times New Roman"/>
          <w:sz w:val="26"/>
          <w:szCs w:val="26"/>
        </w:rPr>
        <w:t xml:space="preserve"> dự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triển khai trong chương trình hợp tác với tỉnh Thái Nguyên</w:t>
      </w:r>
      <w:r w:rsidR="00760027" w:rsidRPr="00A1451E">
        <w:rPr>
          <w:rFonts w:ascii="Times New Roman" w:hAnsi="Times New Roman" w:cs="Times New Roman"/>
          <w:sz w:val="26"/>
          <w:szCs w:val="26"/>
        </w:rPr>
        <w:t>.</w:t>
      </w:r>
    </w:p>
    <w:p w:rsidR="00765DCB" w:rsidRPr="00A1451E" w:rsidRDefault="00765DCB"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Phối hợp với phòng ĐT, KHTC, QTPV kiểm tra đánh giá các mô hình phục vụ thực hành, thực tập và liên kết sản xuất.</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xml:space="preserve">* Quản trị phục vụ: </w:t>
      </w:r>
    </w:p>
    <w:p w:rsidR="00D2642F" w:rsidRPr="00A1451E" w:rsidRDefault="00D2642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Hoàn thiện đề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nâng cấp cơ sở hạ tầng thông tin</w:t>
      </w:r>
      <w:r w:rsidR="00E4145E" w:rsidRPr="00A1451E">
        <w:rPr>
          <w:rFonts w:ascii="Times New Roman" w:hAnsi="Times New Roman" w:cs="Times New Roman"/>
          <w:sz w:val="26"/>
          <w:szCs w:val="26"/>
        </w:rPr>
        <w:t>.</w:t>
      </w:r>
    </w:p>
    <w:p w:rsidR="00D2642F" w:rsidRPr="00A1451E" w:rsidRDefault="00D2642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Đề xuất giải pháp triển khai dự </w:t>
      </w:r>
      <w:proofErr w:type="gramStart"/>
      <w:r w:rsidRPr="00A1451E">
        <w:rPr>
          <w:rFonts w:ascii="Times New Roman" w:hAnsi="Times New Roman" w:cs="Times New Roman"/>
          <w:sz w:val="26"/>
          <w:szCs w:val="26"/>
        </w:rPr>
        <w:t>án</w:t>
      </w:r>
      <w:proofErr w:type="gramEnd"/>
      <w:r w:rsidRPr="00A1451E">
        <w:rPr>
          <w:rFonts w:ascii="Times New Roman" w:hAnsi="Times New Roman" w:cs="Times New Roman"/>
          <w:sz w:val="26"/>
          <w:szCs w:val="26"/>
        </w:rPr>
        <w:t xml:space="preserve"> xây dựng hệ thống xử lý nước thải KTX K</w:t>
      </w:r>
      <w:r w:rsidR="00E4145E" w:rsidRPr="00A1451E">
        <w:rPr>
          <w:rFonts w:ascii="Times New Roman" w:hAnsi="Times New Roman" w:cs="Times New Roman"/>
          <w:sz w:val="26"/>
          <w:szCs w:val="26"/>
        </w:rPr>
        <w:t>.</w:t>
      </w:r>
    </w:p>
    <w:p w:rsidR="00D2642F" w:rsidRPr="00A1451E" w:rsidRDefault="00D2642F" w:rsidP="008C3253">
      <w:pPr>
        <w:tabs>
          <w:tab w:val="left" w:pos="2880"/>
        </w:tabs>
        <w:spacing w:after="0" w:line="364" w:lineRule="exact"/>
        <w:ind w:firstLine="720"/>
        <w:jc w:val="both"/>
        <w:rPr>
          <w:rFonts w:ascii="Times New Roman" w:hAnsi="Times New Roman" w:cs="Times New Roman"/>
          <w:sz w:val="26"/>
          <w:szCs w:val="26"/>
        </w:rPr>
      </w:pPr>
      <w:proofErr w:type="gramStart"/>
      <w:r w:rsidRPr="00A1451E">
        <w:rPr>
          <w:rFonts w:ascii="Times New Roman" w:hAnsi="Times New Roman" w:cs="Times New Roman"/>
          <w:sz w:val="26"/>
          <w:szCs w:val="26"/>
        </w:rPr>
        <w:t>- Đẩy nhanh các thủ tục nâng cấp trục đường vào Khoa CNTY.</w:t>
      </w:r>
      <w:proofErr w:type="gramEnd"/>
    </w:p>
    <w:p w:rsidR="00D2642F" w:rsidRPr="00A1451E" w:rsidRDefault="00D2642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Triển khai tu sửa giảng đường C, Nhà làm việc khoa CNTY (TT Thủy sản), Phòng khách BGH</w:t>
      </w:r>
      <w:r w:rsidR="00E4145E" w:rsidRPr="00A1451E">
        <w:rPr>
          <w:rFonts w:ascii="Times New Roman" w:hAnsi="Times New Roman" w:cs="Times New Roman"/>
          <w:sz w:val="26"/>
          <w:szCs w:val="26"/>
        </w:rPr>
        <w:t>.</w:t>
      </w:r>
    </w:p>
    <w:p w:rsidR="00D2642F" w:rsidRPr="003A2B67" w:rsidRDefault="00D2642F" w:rsidP="008C3253">
      <w:pPr>
        <w:tabs>
          <w:tab w:val="left" w:pos="2880"/>
        </w:tabs>
        <w:spacing w:after="0" w:line="364" w:lineRule="exact"/>
        <w:ind w:firstLine="720"/>
        <w:jc w:val="both"/>
        <w:rPr>
          <w:rFonts w:ascii="Times New Roman" w:hAnsi="Times New Roman" w:cs="Times New Roman"/>
          <w:spacing w:val="-6"/>
          <w:sz w:val="26"/>
          <w:szCs w:val="26"/>
        </w:rPr>
      </w:pPr>
      <w:r w:rsidRPr="003A2B67">
        <w:rPr>
          <w:rFonts w:ascii="Times New Roman" w:hAnsi="Times New Roman" w:cs="Times New Roman"/>
          <w:spacing w:val="-6"/>
          <w:sz w:val="26"/>
          <w:szCs w:val="26"/>
        </w:rPr>
        <w:t>- Khắc phục các tồn tại trong hoàn thành thủ tục thanh toán các công trình xây dựng</w:t>
      </w:r>
      <w:r w:rsidR="00E4145E" w:rsidRPr="003A2B67">
        <w:rPr>
          <w:rFonts w:ascii="Times New Roman" w:hAnsi="Times New Roman" w:cs="Times New Roman"/>
          <w:spacing w:val="-6"/>
          <w:sz w:val="26"/>
          <w:szCs w:val="26"/>
        </w:rPr>
        <w:t>.</w:t>
      </w:r>
    </w:p>
    <w:p w:rsidR="00D2642F" w:rsidRPr="00A1451E" w:rsidRDefault="00D2642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Chăm sóc và tu bổ các công trình kỷ niệm các khóa cự</w:t>
      </w:r>
      <w:r w:rsidR="00E4145E" w:rsidRPr="00A1451E">
        <w:rPr>
          <w:rFonts w:ascii="Times New Roman" w:hAnsi="Times New Roman" w:cs="Times New Roman"/>
          <w:sz w:val="26"/>
          <w:szCs w:val="26"/>
        </w:rPr>
        <w:t>u</w:t>
      </w:r>
      <w:r w:rsidRPr="00A1451E">
        <w:rPr>
          <w:rFonts w:ascii="Times New Roman" w:hAnsi="Times New Roman" w:cs="Times New Roman"/>
          <w:sz w:val="26"/>
          <w:szCs w:val="26"/>
        </w:rPr>
        <w:t xml:space="preserve"> sinh viên</w:t>
      </w:r>
      <w:r w:rsidR="00E4145E" w:rsidRPr="00A1451E">
        <w:rPr>
          <w:rFonts w:ascii="Times New Roman" w:hAnsi="Times New Roman" w:cs="Times New Roman"/>
          <w:sz w:val="26"/>
          <w:szCs w:val="26"/>
        </w:rPr>
        <w:t>.</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Kế hoạch tài chính:</w:t>
      </w:r>
    </w:p>
    <w:p w:rsidR="00E56EEF" w:rsidRPr="00A1451E" w:rsidRDefault="00E56EE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Triển khai các giải pháp khắc phục các tồn tại </w:t>
      </w:r>
      <w:proofErr w:type="gramStart"/>
      <w:r w:rsidRPr="00A1451E">
        <w:rPr>
          <w:rFonts w:ascii="Times New Roman" w:hAnsi="Times New Roman" w:cs="Times New Roman"/>
          <w:sz w:val="26"/>
          <w:szCs w:val="26"/>
        </w:rPr>
        <w:t>theo</w:t>
      </w:r>
      <w:proofErr w:type="gramEnd"/>
      <w:r w:rsidRPr="00A1451E">
        <w:rPr>
          <w:rFonts w:ascii="Times New Roman" w:hAnsi="Times New Roman" w:cs="Times New Roman"/>
          <w:sz w:val="26"/>
          <w:szCs w:val="26"/>
        </w:rPr>
        <w:t xml:space="preserve"> đề nghị của kiểm toán</w:t>
      </w:r>
      <w:r w:rsidR="00FD3516" w:rsidRPr="00A1451E">
        <w:rPr>
          <w:rFonts w:ascii="Times New Roman" w:hAnsi="Times New Roman" w:cs="Times New Roman"/>
          <w:sz w:val="26"/>
          <w:szCs w:val="26"/>
        </w:rPr>
        <w:t>.</w:t>
      </w:r>
    </w:p>
    <w:p w:rsidR="00E56EEF" w:rsidRPr="00A1451E" w:rsidRDefault="00E56EEF" w:rsidP="008C3253">
      <w:pPr>
        <w:tabs>
          <w:tab w:val="left" w:pos="2880"/>
        </w:tabs>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Xây dựng kế hoạch tài chính cho lễ kỷ niệm 50 năm ngày thành lập trường (quà cho CBVC và đại biểu, truyền thông, khánh tiết, </w:t>
      </w:r>
      <w:proofErr w:type="gramStart"/>
      <w:r w:rsidRPr="00A1451E">
        <w:rPr>
          <w:rFonts w:ascii="Times New Roman" w:hAnsi="Times New Roman" w:cs="Times New Roman"/>
          <w:sz w:val="26"/>
          <w:szCs w:val="26"/>
        </w:rPr>
        <w:t>tiệc  vv</w:t>
      </w:r>
      <w:proofErr w:type="gramEnd"/>
      <w:r w:rsidRPr="00A1451E">
        <w:rPr>
          <w:rFonts w:ascii="Times New Roman" w:hAnsi="Times New Roman" w:cs="Times New Roman"/>
          <w:sz w:val="26"/>
          <w:szCs w:val="26"/>
        </w:rPr>
        <w:t>….)</w:t>
      </w:r>
      <w:r w:rsidR="00FD3516" w:rsidRPr="00A1451E">
        <w:rPr>
          <w:rFonts w:ascii="Times New Roman" w:hAnsi="Times New Roman" w:cs="Times New Roman"/>
          <w:sz w:val="26"/>
          <w:szCs w:val="26"/>
        </w:rPr>
        <w:t>.</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xml:space="preserve">* Công tác </w:t>
      </w:r>
      <w:r w:rsidR="005D4A05" w:rsidRPr="00A1451E">
        <w:rPr>
          <w:rFonts w:ascii="Times New Roman" w:hAnsi="Times New Roman" w:cs="Times New Roman"/>
          <w:b/>
          <w:i/>
          <w:sz w:val="26"/>
          <w:szCs w:val="26"/>
        </w:rPr>
        <w:t>quản lý</w:t>
      </w:r>
      <w:r w:rsidRPr="00A1451E">
        <w:rPr>
          <w:rFonts w:ascii="Times New Roman" w:hAnsi="Times New Roman" w:cs="Times New Roman"/>
          <w:b/>
          <w:i/>
          <w:sz w:val="26"/>
          <w:szCs w:val="26"/>
        </w:rPr>
        <w:t xml:space="preserve"> chất lượng: </w:t>
      </w:r>
    </w:p>
    <w:p w:rsidR="00847E0C" w:rsidRPr="003A2B67" w:rsidRDefault="00847E0C" w:rsidP="008C3253">
      <w:pPr>
        <w:tabs>
          <w:tab w:val="left" w:pos="2880"/>
        </w:tabs>
        <w:spacing w:after="0" w:line="364" w:lineRule="exact"/>
        <w:ind w:firstLine="720"/>
        <w:jc w:val="both"/>
        <w:rPr>
          <w:rFonts w:ascii="Times New Roman" w:hAnsi="Times New Roman" w:cs="Times New Roman"/>
          <w:spacing w:val="-6"/>
          <w:sz w:val="26"/>
          <w:szCs w:val="26"/>
        </w:rPr>
      </w:pPr>
      <w:r w:rsidRPr="003A2B67">
        <w:rPr>
          <w:rFonts w:ascii="Times New Roman" w:hAnsi="Times New Roman" w:cs="Times New Roman"/>
          <w:spacing w:val="-6"/>
          <w:sz w:val="26"/>
          <w:szCs w:val="26"/>
        </w:rPr>
        <w:t>- Tiếp tục hỗ trợ các khoa hoàn thiện báo cáo tự đánh giá các chương trình đào tạo</w:t>
      </w:r>
      <w:r w:rsidR="00847CA8" w:rsidRPr="003A2B67">
        <w:rPr>
          <w:rFonts w:ascii="Times New Roman" w:hAnsi="Times New Roman" w:cs="Times New Roman"/>
          <w:spacing w:val="-6"/>
          <w:sz w:val="26"/>
          <w:szCs w:val="26"/>
        </w:rPr>
        <w:t>.</w:t>
      </w:r>
    </w:p>
    <w:p w:rsidR="00847E0C" w:rsidRPr="00A1451E" w:rsidRDefault="00847E0C"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Thử nghiệm hệ thống giám sát tiến độ vị trí việc làm ở khối các phòng phục vụ đào tạo</w:t>
      </w:r>
      <w:r w:rsidR="007612B1" w:rsidRPr="00A1451E">
        <w:rPr>
          <w:rFonts w:ascii="Times New Roman" w:hAnsi="Times New Roman" w:cs="Times New Roman"/>
          <w:sz w:val="26"/>
          <w:szCs w:val="26"/>
        </w:rPr>
        <w:t>.</w:t>
      </w:r>
    </w:p>
    <w:p w:rsidR="00E77433" w:rsidRPr="00A1451E" w:rsidRDefault="00E77433" w:rsidP="008C3253">
      <w:pPr>
        <w:spacing w:before="120" w:after="0" w:line="364" w:lineRule="exact"/>
        <w:ind w:firstLine="720"/>
        <w:jc w:val="both"/>
        <w:rPr>
          <w:rFonts w:ascii="Times New Roman" w:hAnsi="Times New Roman" w:cs="Times New Roman"/>
          <w:b/>
          <w:sz w:val="26"/>
          <w:szCs w:val="26"/>
        </w:rPr>
      </w:pPr>
      <w:r w:rsidRPr="00A1451E">
        <w:rPr>
          <w:rFonts w:ascii="Times New Roman" w:hAnsi="Times New Roman" w:cs="Times New Roman"/>
          <w:b/>
          <w:sz w:val="26"/>
          <w:szCs w:val="26"/>
        </w:rPr>
        <w:t>2.3. Công tác đoàn thể chính trị - xã hội</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Công đoàn:</w:t>
      </w:r>
    </w:p>
    <w:p w:rsidR="00091850" w:rsidRPr="00A1451E" w:rsidRDefault="00091850"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Tổ chức nghỉ mát cho CBVC trong dịp hè 2019 đảm bảo an toàn, động viên người </w:t>
      </w:r>
      <w:proofErr w:type="gramStart"/>
      <w:r w:rsidRPr="00A1451E">
        <w:rPr>
          <w:rFonts w:ascii="Times New Roman" w:hAnsi="Times New Roman" w:cs="Times New Roman"/>
          <w:sz w:val="26"/>
          <w:szCs w:val="26"/>
        </w:rPr>
        <w:t>lao</w:t>
      </w:r>
      <w:proofErr w:type="gramEnd"/>
      <w:r w:rsidRPr="00A1451E">
        <w:rPr>
          <w:rFonts w:ascii="Times New Roman" w:hAnsi="Times New Roman" w:cs="Times New Roman"/>
          <w:sz w:val="26"/>
          <w:szCs w:val="26"/>
        </w:rPr>
        <w:t xml:space="preserve"> động</w:t>
      </w:r>
      <w:r w:rsidR="00B164CF" w:rsidRPr="00A1451E">
        <w:rPr>
          <w:rFonts w:ascii="Times New Roman" w:hAnsi="Times New Roman" w:cs="Times New Roman"/>
          <w:sz w:val="26"/>
          <w:szCs w:val="26"/>
        </w:rPr>
        <w:t>.</w:t>
      </w:r>
    </w:p>
    <w:p w:rsidR="00E77433" w:rsidRPr="00A1451E" w:rsidRDefault="00E77433"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z w:val="26"/>
          <w:szCs w:val="26"/>
        </w:rPr>
        <w:t xml:space="preserve">- Tổ chức ngày quốc tế thiếu </w:t>
      </w:r>
      <w:proofErr w:type="gramStart"/>
      <w:r w:rsidRPr="00A1451E">
        <w:rPr>
          <w:rFonts w:ascii="Times New Roman" w:hAnsi="Times New Roman" w:cs="Times New Roman"/>
          <w:sz w:val="26"/>
          <w:szCs w:val="26"/>
        </w:rPr>
        <w:t>nhi</w:t>
      </w:r>
      <w:proofErr w:type="gramEnd"/>
      <w:r w:rsidRPr="00A1451E">
        <w:rPr>
          <w:rFonts w:ascii="Times New Roman" w:hAnsi="Times New Roman" w:cs="Times New Roman"/>
          <w:sz w:val="26"/>
          <w:szCs w:val="26"/>
        </w:rPr>
        <w:t xml:space="preserve"> 1/6 cho con em cán bộ.</w:t>
      </w:r>
    </w:p>
    <w:p w:rsidR="00E77433" w:rsidRPr="00A1451E" w:rsidRDefault="00E77433" w:rsidP="008C3253">
      <w:pPr>
        <w:spacing w:after="0" w:line="364" w:lineRule="exact"/>
        <w:ind w:firstLine="720"/>
        <w:jc w:val="both"/>
        <w:rPr>
          <w:rFonts w:ascii="Times New Roman" w:hAnsi="Times New Roman" w:cs="Times New Roman"/>
          <w:b/>
          <w:i/>
          <w:sz w:val="26"/>
          <w:szCs w:val="26"/>
        </w:rPr>
      </w:pPr>
      <w:r w:rsidRPr="00A1451E">
        <w:rPr>
          <w:rFonts w:ascii="Times New Roman" w:hAnsi="Times New Roman" w:cs="Times New Roman"/>
          <w:b/>
          <w:i/>
          <w:sz w:val="26"/>
          <w:szCs w:val="26"/>
        </w:rPr>
        <w:t>* Đoàn thanh niên, hội sinh viên:</w:t>
      </w:r>
    </w:p>
    <w:p w:rsidR="00490472" w:rsidRDefault="00490472" w:rsidP="008C3253">
      <w:pPr>
        <w:tabs>
          <w:tab w:val="left" w:pos="2880"/>
        </w:tabs>
        <w:spacing w:after="0" w:line="364" w:lineRule="exact"/>
        <w:ind w:firstLine="720"/>
        <w:jc w:val="both"/>
        <w:rPr>
          <w:rFonts w:ascii="Times New Roman" w:hAnsi="Times New Roman" w:cs="Times New Roman"/>
          <w:color w:val="000000" w:themeColor="text1"/>
          <w:sz w:val="26"/>
          <w:szCs w:val="26"/>
        </w:rPr>
      </w:pPr>
      <w:r w:rsidRPr="00A1451E">
        <w:rPr>
          <w:rFonts w:ascii="Times New Roman" w:hAnsi="Times New Roman" w:cs="Times New Roman"/>
          <w:color w:val="000000" w:themeColor="text1"/>
          <w:sz w:val="26"/>
          <w:szCs w:val="26"/>
        </w:rPr>
        <w:t>- Khẩn trương hoàn thiện việc tu bổ lại cả</w:t>
      </w:r>
      <w:r w:rsidR="00C769BC" w:rsidRPr="00A1451E">
        <w:rPr>
          <w:rFonts w:ascii="Times New Roman" w:hAnsi="Times New Roman" w:cs="Times New Roman"/>
          <w:color w:val="000000" w:themeColor="text1"/>
          <w:sz w:val="26"/>
          <w:szCs w:val="26"/>
        </w:rPr>
        <w:t>nh quan Quả</w:t>
      </w:r>
      <w:r w:rsidRPr="00A1451E">
        <w:rPr>
          <w:rFonts w:ascii="Times New Roman" w:hAnsi="Times New Roman" w:cs="Times New Roman"/>
          <w:color w:val="000000" w:themeColor="text1"/>
          <w:sz w:val="26"/>
          <w:szCs w:val="26"/>
        </w:rPr>
        <w:t>ng trườ</w:t>
      </w:r>
      <w:r w:rsidR="00F16115" w:rsidRPr="00A1451E">
        <w:rPr>
          <w:rFonts w:ascii="Times New Roman" w:hAnsi="Times New Roman" w:cs="Times New Roman"/>
          <w:color w:val="000000" w:themeColor="text1"/>
          <w:sz w:val="26"/>
          <w:szCs w:val="26"/>
        </w:rPr>
        <w:t>ng T</w:t>
      </w:r>
      <w:r w:rsidRPr="00A1451E">
        <w:rPr>
          <w:rFonts w:ascii="Times New Roman" w:hAnsi="Times New Roman" w:cs="Times New Roman"/>
          <w:color w:val="000000" w:themeColor="text1"/>
          <w:sz w:val="26"/>
          <w:szCs w:val="26"/>
        </w:rPr>
        <w:t>hanh niên</w:t>
      </w:r>
      <w:r w:rsidR="00F16115" w:rsidRPr="00A1451E">
        <w:rPr>
          <w:rFonts w:ascii="Times New Roman" w:hAnsi="Times New Roman" w:cs="Times New Roman"/>
          <w:color w:val="000000" w:themeColor="text1"/>
          <w:sz w:val="26"/>
          <w:szCs w:val="26"/>
        </w:rPr>
        <w:t>.</w:t>
      </w:r>
    </w:p>
    <w:p w:rsidR="003C1AD1" w:rsidRPr="00A1451E" w:rsidRDefault="003C1AD1" w:rsidP="008C3253">
      <w:pPr>
        <w:tabs>
          <w:tab w:val="left" w:pos="2880"/>
        </w:tabs>
        <w:spacing w:after="0" w:line="364"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Ra quân tổng vệ sinh toàn trường và có các hoạt động tuyên truyền hưởng ứng “Ngày môi trường thế giới”</w:t>
      </w:r>
      <w:r w:rsidR="00FD011D">
        <w:rPr>
          <w:rFonts w:ascii="Times New Roman" w:hAnsi="Times New Roman" w:cs="Times New Roman"/>
          <w:color w:val="000000" w:themeColor="text1"/>
          <w:sz w:val="26"/>
          <w:szCs w:val="26"/>
        </w:rPr>
        <w:t xml:space="preserve"> 5/6.</w:t>
      </w:r>
    </w:p>
    <w:p w:rsidR="00490472" w:rsidRPr="00A1451E" w:rsidRDefault="00490472" w:rsidP="008C3253">
      <w:pPr>
        <w:tabs>
          <w:tab w:val="left" w:pos="2880"/>
        </w:tabs>
        <w:spacing w:after="0" w:line="364" w:lineRule="exact"/>
        <w:ind w:firstLine="720"/>
        <w:jc w:val="both"/>
        <w:rPr>
          <w:rFonts w:ascii="Times New Roman" w:hAnsi="Times New Roman" w:cs="Times New Roman"/>
          <w:color w:val="000000" w:themeColor="text1"/>
          <w:sz w:val="26"/>
          <w:szCs w:val="26"/>
        </w:rPr>
      </w:pPr>
      <w:r w:rsidRPr="00A1451E">
        <w:rPr>
          <w:rFonts w:ascii="Times New Roman" w:hAnsi="Times New Roman" w:cs="Times New Roman"/>
          <w:color w:val="000000" w:themeColor="text1"/>
          <w:sz w:val="26"/>
          <w:szCs w:val="26"/>
        </w:rPr>
        <w:t xml:space="preserve">- Tổ chức các hoạt động hè cho sinh viên đảm bảo </w:t>
      </w:r>
      <w:proofErr w:type="gramStart"/>
      <w:r w:rsidRPr="00A1451E">
        <w:rPr>
          <w:rFonts w:ascii="Times New Roman" w:hAnsi="Times New Roman" w:cs="Times New Roman"/>
          <w:color w:val="000000" w:themeColor="text1"/>
          <w:sz w:val="26"/>
          <w:szCs w:val="26"/>
        </w:rPr>
        <w:t>an</w:t>
      </w:r>
      <w:proofErr w:type="gramEnd"/>
      <w:r w:rsidRPr="00A1451E">
        <w:rPr>
          <w:rFonts w:ascii="Times New Roman" w:hAnsi="Times New Roman" w:cs="Times New Roman"/>
          <w:color w:val="000000" w:themeColor="text1"/>
          <w:sz w:val="26"/>
          <w:szCs w:val="26"/>
        </w:rPr>
        <w:t xml:space="preserve"> toàn, tiết kiệm và có ý nghĩa thiế</w:t>
      </w:r>
      <w:r w:rsidR="00390CD9">
        <w:rPr>
          <w:rFonts w:ascii="Times New Roman" w:hAnsi="Times New Roman" w:cs="Times New Roman"/>
          <w:color w:val="000000" w:themeColor="text1"/>
          <w:sz w:val="26"/>
          <w:szCs w:val="26"/>
        </w:rPr>
        <w:t>t thực</w:t>
      </w:r>
      <w:r w:rsidRPr="00A1451E">
        <w:rPr>
          <w:rFonts w:ascii="Times New Roman" w:hAnsi="Times New Roman" w:cs="Times New Roman"/>
          <w:color w:val="000000" w:themeColor="text1"/>
          <w:sz w:val="26"/>
          <w:szCs w:val="26"/>
        </w:rPr>
        <w:t>.</w:t>
      </w:r>
    </w:p>
    <w:p w:rsidR="00E77433" w:rsidRPr="00A1451E" w:rsidRDefault="00E77433" w:rsidP="008C3253">
      <w:pPr>
        <w:tabs>
          <w:tab w:val="left" w:pos="2880"/>
        </w:tabs>
        <w:spacing w:after="0" w:line="364" w:lineRule="exact"/>
        <w:ind w:firstLine="720"/>
        <w:jc w:val="both"/>
        <w:rPr>
          <w:rFonts w:ascii="Times New Roman" w:hAnsi="Times New Roman" w:cs="Times New Roman"/>
          <w:b/>
          <w:sz w:val="26"/>
          <w:szCs w:val="26"/>
        </w:rPr>
      </w:pPr>
      <w:r w:rsidRPr="00A1451E">
        <w:rPr>
          <w:rFonts w:ascii="Times New Roman" w:hAnsi="Times New Roman" w:cs="Times New Roman"/>
          <w:b/>
          <w:sz w:val="26"/>
          <w:szCs w:val="26"/>
        </w:rPr>
        <w:t xml:space="preserve"> 2.4. Công tác khác</w:t>
      </w:r>
    </w:p>
    <w:p w:rsidR="00584B2B" w:rsidRPr="00A1451E" w:rsidRDefault="00584B2B"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z w:val="26"/>
          <w:szCs w:val="26"/>
        </w:rPr>
        <w:t xml:space="preserve">- </w:t>
      </w:r>
      <w:r w:rsidRPr="00A1451E">
        <w:rPr>
          <w:rFonts w:ascii="Times New Roman" w:hAnsi="Times New Roman" w:cs="Times New Roman"/>
          <w:spacing w:val="-6"/>
          <w:sz w:val="26"/>
          <w:szCs w:val="26"/>
        </w:rPr>
        <w:t>Tổ chức tốt kỳ thi Phổ thông trung học quốc gia</w:t>
      </w:r>
      <w:r w:rsidR="00115047" w:rsidRPr="00A1451E">
        <w:rPr>
          <w:rFonts w:ascii="Times New Roman" w:hAnsi="Times New Roman" w:cs="Times New Roman"/>
          <w:spacing w:val="-6"/>
          <w:sz w:val="26"/>
          <w:szCs w:val="26"/>
        </w:rPr>
        <w:t>.</w:t>
      </w:r>
    </w:p>
    <w:p w:rsidR="00584B2B" w:rsidRPr="00A1451E" w:rsidRDefault="00584B2B" w:rsidP="008C3253">
      <w:pPr>
        <w:spacing w:after="0" w:line="364" w:lineRule="exact"/>
        <w:ind w:firstLine="720"/>
        <w:jc w:val="both"/>
        <w:rPr>
          <w:rFonts w:ascii="Times New Roman" w:hAnsi="Times New Roman" w:cs="Times New Roman"/>
          <w:spacing w:val="-6"/>
          <w:sz w:val="26"/>
          <w:szCs w:val="26"/>
        </w:rPr>
      </w:pPr>
      <w:r w:rsidRPr="00A1451E">
        <w:rPr>
          <w:rFonts w:ascii="Times New Roman" w:hAnsi="Times New Roman" w:cs="Times New Roman"/>
          <w:spacing w:val="-6"/>
          <w:sz w:val="26"/>
          <w:szCs w:val="26"/>
        </w:rPr>
        <w:t xml:space="preserve">- Các </w:t>
      </w:r>
      <w:r w:rsidR="00115047" w:rsidRPr="00A1451E">
        <w:rPr>
          <w:rFonts w:ascii="Times New Roman" w:hAnsi="Times New Roman" w:cs="Times New Roman"/>
          <w:spacing w:val="-6"/>
          <w:sz w:val="26"/>
          <w:szCs w:val="26"/>
        </w:rPr>
        <w:t>B</w:t>
      </w:r>
      <w:r w:rsidRPr="00A1451E">
        <w:rPr>
          <w:rFonts w:ascii="Times New Roman" w:hAnsi="Times New Roman" w:cs="Times New Roman"/>
          <w:spacing w:val="-6"/>
          <w:sz w:val="26"/>
          <w:szCs w:val="26"/>
        </w:rPr>
        <w:t xml:space="preserve">an tổ chức </w:t>
      </w:r>
      <w:r w:rsidR="00276ACB" w:rsidRPr="003A2B67">
        <w:rPr>
          <w:rFonts w:ascii="Times New Roman" w:hAnsi="Times New Roman" w:cs="Times New Roman"/>
          <w:spacing w:val="-8"/>
          <w:sz w:val="26"/>
          <w:szCs w:val="26"/>
        </w:rPr>
        <w:t>50 năm thành lập trường</w:t>
      </w:r>
      <w:r w:rsidR="00276ACB">
        <w:rPr>
          <w:rFonts w:ascii="Times New Roman" w:hAnsi="Times New Roman" w:cs="Times New Roman"/>
          <w:spacing w:val="-8"/>
          <w:sz w:val="26"/>
          <w:szCs w:val="26"/>
        </w:rPr>
        <w:t xml:space="preserve"> </w:t>
      </w:r>
      <w:r w:rsidRPr="00A1451E">
        <w:rPr>
          <w:rFonts w:ascii="Times New Roman" w:hAnsi="Times New Roman" w:cs="Times New Roman"/>
          <w:spacing w:val="-6"/>
          <w:sz w:val="26"/>
          <w:szCs w:val="26"/>
        </w:rPr>
        <w:t xml:space="preserve">thực hiện </w:t>
      </w:r>
      <w:proofErr w:type="gramStart"/>
      <w:r w:rsidRPr="00A1451E">
        <w:rPr>
          <w:rFonts w:ascii="Times New Roman" w:hAnsi="Times New Roman" w:cs="Times New Roman"/>
          <w:spacing w:val="-6"/>
          <w:sz w:val="26"/>
          <w:szCs w:val="26"/>
        </w:rPr>
        <w:t>theo</w:t>
      </w:r>
      <w:proofErr w:type="gramEnd"/>
      <w:r w:rsidRPr="00A1451E">
        <w:rPr>
          <w:rFonts w:ascii="Times New Roman" w:hAnsi="Times New Roman" w:cs="Times New Roman"/>
          <w:spacing w:val="-6"/>
          <w:sz w:val="26"/>
          <w:szCs w:val="26"/>
        </w:rPr>
        <w:t xml:space="preserve"> kế hoạch đã duyệt</w:t>
      </w:r>
      <w:r w:rsidR="00115047" w:rsidRPr="00A1451E">
        <w:rPr>
          <w:rFonts w:ascii="Times New Roman" w:hAnsi="Times New Roman" w:cs="Times New Roman"/>
          <w:spacing w:val="-6"/>
          <w:sz w:val="26"/>
          <w:szCs w:val="26"/>
        </w:rPr>
        <w:t>.</w:t>
      </w:r>
    </w:p>
    <w:p w:rsidR="00584B2B" w:rsidRPr="00A1451E" w:rsidRDefault="00584B2B" w:rsidP="008C3253">
      <w:pPr>
        <w:spacing w:after="0" w:line="364" w:lineRule="exact"/>
        <w:ind w:firstLine="720"/>
        <w:jc w:val="both"/>
        <w:rPr>
          <w:rFonts w:ascii="Times New Roman" w:hAnsi="Times New Roman" w:cs="Times New Roman"/>
          <w:sz w:val="26"/>
          <w:szCs w:val="26"/>
        </w:rPr>
      </w:pPr>
      <w:r w:rsidRPr="00A1451E">
        <w:rPr>
          <w:rFonts w:ascii="Times New Roman" w:hAnsi="Times New Roman" w:cs="Times New Roman"/>
          <w:spacing w:val="-6"/>
          <w:sz w:val="26"/>
          <w:szCs w:val="26"/>
        </w:rPr>
        <w:t>- Tổ chức họp Ban liên lạc hội cựu sinh viên</w:t>
      </w:r>
      <w:r w:rsidR="00115047" w:rsidRPr="00A1451E">
        <w:rPr>
          <w:rFonts w:ascii="Times New Roman" w:hAnsi="Times New Roman" w:cs="Times New Roman"/>
          <w:spacing w:val="-6"/>
          <w:sz w:val="26"/>
          <w:szCs w:val="26"/>
        </w:rPr>
        <w:t>.</w:t>
      </w:r>
    </w:p>
    <w:p w:rsidR="00E77433" w:rsidRPr="00811A2A" w:rsidRDefault="00E77433" w:rsidP="008C3253">
      <w:pPr>
        <w:tabs>
          <w:tab w:val="left" w:pos="0"/>
        </w:tabs>
        <w:spacing w:before="120" w:after="120" w:line="364" w:lineRule="exact"/>
        <w:jc w:val="both"/>
        <w:rPr>
          <w:rFonts w:ascii="Times New Roman" w:hAnsi="Times New Roman" w:cs="Times New Roman"/>
          <w:sz w:val="26"/>
          <w:szCs w:val="26"/>
          <w:lang w:val="vi-VN"/>
        </w:rPr>
      </w:pPr>
      <w:r>
        <w:rPr>
          <w:rFonts w:ascii="Times New Roman" w:hAnsi="Times New Roman" w:cs="Times New Roman"/>
          <w:b/>
          <w:sz w:val="26"/>
          <w:szCs w:val="26"/>
        </w:rPr>
        <w:tab/>
      </w:r>
      <w:r w:rsidRPr="00811A2A">
        <w:rPr>
          <w:rFonts w:ascii="Times New Roman" w:hAnsi="Times New Roman" w:cs="Times New Roman"/>
          <w:b/>
          <w:sz w:val="26"/>
          <w:szCs w:val="26"/>
          <w:lang w:val="vi-VN"/>
        </w:rPr>
        <w:t>III. TỔ CHỨC THỰC HIỆN</w:t>
      </w:r>
    </w:p>
    <w:p w:rsidR="00E77433" w:rsidRDefault="00E77433" w:rsidP="008C3253">
      <w:pPr>
        <w:tabs>
          <w:tab w:val="left" w:pos="2880"/>
        </w:tabs>
        <w:spacing w:after="0" w:line="364" w:lineRule="exact"/>
        <w:ind w:firstLine="720"/>
        <w:jc w:val="both"/>
        <w:rPr>
          <w:rFonts w:ascii="Times New Roman" w:hAnsi="Times New Roman" w:cs="Times New Roman"/>
          <w:sz w:val="26"/>
          <w:szCs w:val="26"/>
        </w:rPr>
      </w:pPr>
      <w:r w:rsidRPr="00811A2A">
        <w:rPr>
          <w:rFonts w:ascii="Times New Roman" w:hAnsi="Times New Roman" w:cs="Times New Roman"/>
          <w:sz w:val="26"/>
          <w:szCs w:val="26"/>
          <w:lang w:val="vi-VN"/>
        </w:rPr>
        <w:t>Văn phòng Đảng uỷ, Uỷ ban Kiểm tra</w:t>
      </w:r>
      <w:r w:rsidRPr="00811A2A">
        <w:rPr>
          <w:rFonts w:ascii="Times New Roman" w:hAnsi="Times New Roman" w:cs="Times New Roman"/>
          <w:sz w:val="26"/>
          <w:szCs w:val="26"/>
        </w:rPr>
        <w:t xml:space="preserve"> Đảng ủy</w:t>
      </w:r>
      <w:r w:rsidRPr="00811A2A">
        <w:rPr>
          <w:rFonts w:ascii="Times New Roman" w:hAnsi="Times New Roman" w:cs="Times New Roman"/>
          <w:sz w:val="26"/>
          <w:szCs w:val="26"/>
          <w:lang w:val="vi-VN"/>
        </w:rPr>
        <w:t>, các Ban của Đảng uỷ, Ban chi ủy</w:t>
      </w:r>
      <w:r w:rsidRPr="00811A2A">
        <w:rPr>
          <w:rFonts w:ascii="Times New Roman" w:hAnsi="Times New Roman" w:cs="Times New Roman"/>
          <w:sz w:val="26"/>
          <w:szCs w:val="26"/>
        </w:rPr>
        <w:t xml:space="preserve"> c</w:t>
      </w:r>
      <w:r w:rsidRPr="00811A2A">
        <w:rPr>
          <w:rFonts w:ascii="Times New Roman" w:hAnsi="Times New Roman" w:cs="Times New Roman"/>
          <w:sz w:val="26"/>
          <w:szCs w:val="26"/>
          <w:lang w:val="vi-VN"/>
        </w:rPr>
        <w:t xml:space="preserve">ác chi bộ, Công đoàn, Đoàn thanh niên, Hội </w:t>
      </w:r>
      <w:r w:rsidRPr="00811A2A">
        <w:rPr>
          <w:rFonts w:ascii="Times New Roman" w:hAnsi="Times New Roman" w:cs="Times New Roman"/>
          <w:sz w:val="26"/>
          <w:szCs w:val="26"/>
        </w:rPr>
        <w:t>cựu chiến binh</w:t>
      </w:r>
      <w:r w:rsidRPr="00811A2A">
        <w:rPr>
          <w:rFonts w:ascii="Times New Roman" w:hAnsi="Times New Roman" w:cs="Times New Roman"/>
          <w:sz w:val="26"/>
          <w:szCs w:val="26"/>
          <w:lang w:val="vi-VN"/>
        </w:rPr>
        <w:t>, Hội sinh viên và các đồng chí Đảng ủy viên phụ trách các mặt công tác đã được phân công triển khai thực hiện Nghị quyết và báo cáo kết quả cho Ban Thường vụ (qua Văn phòng Đảng uỷ)./.</w:t>
      </w:r>
    </w:p>
    <w:p w:rsidR="00E77433" w:rsidRPr="0018638B" w:rsidRDefault="00E77433" w:rsidP="00E77433">
      <w:pPr>
        <w:tabs>
          <w:tab w:val="left" w:pos="2880"/>
        </w:tabs>
        <w:spacing w:after="0" w:line="360" w:lineRule="exact"/>
        <w:ind w:firstLine="720"/>
        <w:jc w:val="both"/>
        <w:rPr>
          <w:rFonts w:ascii="Times New Roman" w:hAnsi="Times New Roman" w:cs="Times New Roman"/>
          <w:sz w:val="26"/>
          <w:szCs w:val="26"/>
        </w:rPr>
      </w:pPr>
    </w:p>
    <w:tbl>
      <w:tblPr>
        <w:tblW w:w="9508" w:type="dxa"/>
        <w:tblInd w:w="534" w:type="dxa"/>
        <w:tblLayout w:type="fixed"/>
        <w:tblLook w:val="0000" w:firstRow="0" w:lastRow="0" w:firstColumn="0" w:lastColumn="0" w:noHBand="0" w:noVBand="0"/>
      </w:tblPr>
      <w:tblGrid>
        <w:gridCol w:w="5037"/>
        <w:gridCol w:w="4471"/>
      </w:tblGrid>
      <w:tr w:rsidR="00E77433" w:rsidRPr="004745D1" w:rsidTr="00D20B8B">
        <w:trPr>
          <w:trHeight w:val="2358"/>
        </w:trPr>
        <w:tc>
          <w:tcPr>
            <w:tcW w:w="5037" w:type="dxa"/>
          </w:tcPr>
          <w:p w:rsidR="00E77433" w:rsidRPr="00115372" w:rsidRDefault="00E77433" w:rsidP="00D20B8B">
            <w:pPr>
              <w:spacing w:after="0" w:line="360" w:lineRule="exact"/>
              <w:jc w:val="both"/>
              <w:rPr>
                <w:rFonts w:ascii="Times New Roman" w:hAnsi="Times New Roman" w:cs="Times New Roman"/>
                <w:spacing w:val="-16"/>
                <w:sz w:val="28"/>
                <w:szCs w:val="26"/>
                <w:u w:val="single"/>
              </w:rPr>
            </w:pPr>
            <w:r w:rsidRPr="00115372">
              <w:rPr>
                <w:rFonts w:ascii="Times New Roman" w:hAnsi="Times New Roman" w:cs="Times New Roman"/>
                <w:spacing w:val="-16"/>
                <w:sz w:val="28"/>
                <w:szCs w:val="26"/>
                <w:u w:val="single"/>
                <w:lang w:val="vi-VN"/>
              </w:rPr>
              <w:t>Nơi nhận:</w:t>
            </w:r>
          </w:p>
          <w:p w:rsidR="00E77433" w:rsidRPr="004745D1" w:rsidRDefault="00E77433" w:rsidP="00D20B8B">
            <w:pPr>
              <w:spacing w:after="0" w:line="240" w:lineRule="auto"/>
              <w:jc w:val="both"/>
              <w:rPr>
                <w:rFonts w:ascii="Times New Roman" w:hAnsi="Times New Roman" w:cs="Times New Roman"/>
                <w:spacing w:val="-16"/>
                <w:szCs w:val="26"/>
              </w:rPr>
            </w:pPr>
            <w:r w:rsidRPr="004745D1">
              <w:rPr>
                <w:rFonts w:ascii="Times New Roman" w:hAnsi="Times New Roman" w:cs="Times New Roman"/>
                <w:spacing w:val="-16"/>
                <w:szCs w:val="26"/>
                <w:lang w:val="vi-VN"/>
              </w:rPr>
              <w:t>- Đảng ủy ĐHTN</w:t>
            </w:r>
            <w:r w:rsidRPr="004745D1">
              <w:rPr>
                <w:rFonts w:ascii="Times New Roman" w:hAnsi="Times New Roman" w:cs="Times New Roman"/>
                <w:b/>
                <w:spacing w:val="-16"/>
                <w:szCs w:val="26"/>
                <w:lang w:val="vi-VN"/>
              </w:rPr>
              <w:t xml:space="preserve"> </w:t>
            </w:r>
            <w:r w:rsidRPr="004745D1">
              <w:rPr>
                <w:rFonts w:ascii="Times New Roman" w:hAnsi="Times New Roman" w:cs="Times New Roman"/>
                <w:spacing w:val="-16"/>
                <w:szCs w:val="26"/>
                <w:lang w:val="vi-VN"/>
              </w:rPr>
              <w:t>(b/c)</w:t>
            </w:r>
            <w:r w:rsidRPr="004745D1">
              <w:rPr>
                <w:rFonts w:ascii="Times New Roman" w:hAnsi="Times New Roman" w:cs="Times New Roman"/>
                <w:spacing w:val="-16"/>
                <w:szCs w:val="26"/>
              </w:rPr>
              <w:t>,</w:t>
            </w:r>
          </w:p>
          <w:p w:rsidR="00E77433" w:rsidRPr="004745D1" w:rsidRDefault="00E77433" w:rsidP="00D20B8B">
            <w:pPr>
              <w:spacing w:after="0" w:line="240" w:lineRule="auto"/>
              <w:jc w:val="both"/>
              <w:rPr>
                <w:rFonts w:ascii="Times New Roman" w:hAnsi="Times New Roman" w:cs="Times New Roman"/>
                <w:b/>
                <w:spacing w:val="-16"/>
                <w:szCs w:val="26"/>
                <w:lang w:val="vi-VN"/>
              </w:rPr>
            </w:pPr>
            <w:r w:rsidRPr="004745D1">
              <w:rPr>
                <w:rFonts w:ascii="Times New Roman" w:hAnsi="Times New Roman" w:cs="Times New Roman"/>
                <w:spacing w:val="-16"/>
                <w:szCs w:val="26"/>
                <w:lang w:val="vi-VN"/>
              </w:rPr>
              <w:t>- UV BCH Đảng bộ (t/h)</w:t>
            </w:r>
            <w:r w:rsidRPr="004745D1">
              <w:rPr>
                <w:rFonts w:ascii="Times New Roman" w:hAnsi="Times New Roman" w:cs="Times New Roman"/>
                <w:spacing w:val="-16"/>
                <w:szCs w:val="26"/>
              </w:rPr>
              <w:t>,</w:t>
            </w:r>
            <w:r w:rsidRPr="004745D1">
              <w:rPr>
                <w:rFonts w:ascii="Times New Roman" w:hAnsi="Times New Roman" w:cs="Times New Roman"/>
                <w:b/>
                <w:spacing w:val="-16"/>
                <w:szCs w:val="26"/>
                <w:lang w:val="vi-VN"/>
              </w:rPr>
              <w:tab/>
            </w:r>
            <w:r w:rsidRPr="004745D1">
              <w:rPr>
                <w:rFonts w:ascii="Times New Roman" w:hAnsi="Times New Roman" w:cs="Times New Roman"/>
                <w:b/>
                <w:spacing w:val="-16"/>
                <w:szCs w:val="26"/>
                <w:lang w:val="vi-VN"/>
              </w:rPr>
              <w:tab/>
            </w:r>
            <w:r w:rsidRPr="004745D1">
              <w:rPr>
                <w:rFonts w:ascii="Times New Roman" w:hAnsi="Times New Roman" w:cs="Times New Roman"/>
                <w:b/>
                <w:spacing w:val="-16"/>
                <w:szCs w:val="26"/>
                <w:lang w:val="vi-VN"/>
              </w:rPr>
              <w:tab/>
            </w:r>
          </w:p>
          <w:p w:rsidR="00E77433" w:rsidRPr="004745D1" w:rsidRDefault="00E77433" w:rsidP="00D20B8B">
            <w:pPr>
              <w:spacing w:after="0" w:line="240" w:lineRule="auto"/>
              <w:jc w:val="both"/>
              <w:rPr>
                <w:rFonts w:ascii="Times New Roman" w:hAnsi="Times New Roman" w:cs="Times New Roman"/>
                <w:spacing w:val="-16"/>
                <w:szCs w:val="26"/>
              </w:rPr>
            </w:pPr>
            <w:r w:rsidRPr="004745D1">
              <w:rPr>
                <w:rFonts w:ascii="Times New Roman" w:hAnsi="Times New Roman" w:cs="Times New Roman"/>
                <w:spacing w:val="-16"/>
                <w:szCs w:val="26"/>
                <w:lang w:val="vi-VN"/>
              </w:rPr>
              <w:t>- Các Ban của Đảng uỷ (t/h)</w:t>
            </w:r>
            <w:r w:rsidRPr="004745D1">
              <w:rPr>
                <w:rFonts w:ascii="Times New Roman" w:hAnsi="Times New Roman" w:cs="Times New Roman"/>
                <w:spacing w:val="-16"/>
                <w:szCs w:val="26"/>
              </w:rPr>
              <w:t>,</w:t>
            </w:r>
          </w:p>
          <w:p w:rsidR="00E77433" w:rsidRPr="004745D1" w:rsidRDefault="00E77433" w:rsidP="00D20B8B">
            <w:pPr>
              <w:spacing w:after="0" w:line="240" w:lineRule="auto"/>
              <w:jc w:val="both"/>
              <w:rPr>
                <w:rFonts w:ascii="Times New Roman" w:hAnsi="Times New Roman" w:cs="Times New Roman"/>
                <w:spacing w:val="-16"/>
                <w:szCs w:val="26"/>
              </w:rPr>
            </w:pPr>
            <w:r w:rsidRPr="004745D1">
              <w:rPr>
                <w:rFonts w:ascii="Times New Roman" w:hAnsi="Times New Roman" w:cs="Times New Roman"/>
                <w:spacing w:val="-16"/>
                <w:szCs w:val="26"/>
                <w:lang w:val="vi-VN"/>
              </w:rPr>
              <w:t>- Các chi bộ</w:t>
            </w:r>
            <w:r w:rsidRPr="004745D1">
              <w:rPr>
                <w:rFonts w:ascii="Times New Roman" w:hAnsi="Times New Roman" w:cs="Times New Roman"/>
                <w:spacing w:val="-16"/>
                <w:szCs w:val="26"/>
              </w:rPr>
              <w:t xml:space="preserve"> (t/h),</w:t>
            </w:r>
          </w:p>
          <w:p w:rsidR="00E77433" w:rsidRPr="004745D1" w:rsidRDefault="00E77433" w:rsidP="00D20B8B">
            <w:pPr>
              <w:spacing w:after="0" w:line="240" w:lineRule="auto"/>
              <w:jc w:val="both"/>
              <w:rPr>
                <w:rFonts w:ascii="Times New Roman" w:hAnsi="Times New Roman" w:cs="Times New Roman"/>
                <w:spacing w:val="-20"/>
                <w:szCs w:val="26"/>
              </w:rPr>
            </w:pPr>
            <w:r w:rsidRPr="004745D1">
              <w:rPr>
                <w:rFonts w:ascii="Times New Roman" w:hAnsi="Times New Roman" w:cs="Times New Roman"/>
                <w:spacing w:val="-20"/>
                <w:szCs w:val="26"/>
              </w:rPr>
              <w:t xml:space="preserve">- </w:t>
            </w:r>
            <w:r w:rsidRPr="004745D1">
              <w:rPr>
                <w:rFonts w:ascii="Times New Roman" w:hAnsi="Times New Roman" w:cs="Times New Roman"/>
                <w:spacing w:val="-20"/>
                <w:szCs w:val="26"/>
                <w:lang w:val="vi-VN"/>
              </w:rPr>
              <w:t>CĐ, ĐTN, Hội CCB, Hội SV (t/h)</w:t>
            </w:r>
            <w:r w:rsidRPr="004745D1">
              <w:rPr>
                <w:rFonts w:ascii="Times New Roman" w:hAnsi="Times New Roman" w:cs="Times New Roman"/>
                <w:spacing w:val="-20"/>
                <w:szCs w:val="26"/>
              </w:rPr>
              <w:t>,</w:t>
            </w:r>
          </w:p>
          <w:p w:rsidR="00E77433" w:rsidRPr="004745D1" w:rsidRDefault="00E77433" w:rsidP="00D20B8B">
            <w:pPr>
              <w:spacing w:after="0" w:line="240" w:lineRule="auto"/>
              <w:jc w:val="both"/>
              <w:rPr>
                <w:rFonts w:ascii="Times New Roman" w:hAnsi="Times New Roman" w:cs="Times New Roman"/>
                <w:sz w:val="26"/>
                <w:szCs w:val="26"/>
              </w:rPr>
            </w:pPr>
            <w:r w:rsidRPr="004745D1">
              <w:rPr>
                <w:rFonts w:ascii="Times New Roman" w:hAnsi="Times New Roman" w:cs="Times New Roman"/>
                <w:spacing w:val="-16"/>
                <w:szCs w:val="26"/>
              </w:rPr>
              <w:t>- Lưu VPĐU.</w:t>
            </w:r>
          </w:p>
        </w:tc>
        <w:tc>
          <w:tcPr>
            <w:tcW w:w="4471" w:type="dxa"/>
          </w:tcPr>
          <w:p w:rsidR="00E77433" w:rsidRPr="004745D1" w:rsidRDefault="00E77433" w:rsidP="00D20B8B">
            <w:pPr>
              <w:spacing w:after="0" w:line="240" w:lineRule="auto"/>
              <w:jc w:val="center"/>
              <w:rPr>
                <w:rFonts w:ascii="Times New Roman" w:hAnsi="Times New Roman" w:cs="Times New Roman"/>
                <w:b/>
                <w:sz w:val="26"/>
                <w:szCs w:val="26"/>
              </w:rPr>
            </w:pPr>
            <w:r w:rsidRPr="004745D1">
              <w:rPr>
                <w:rFonts w:ascii="Times New Roman" w:hAnsi="Times New Roman" w:cs="Times New Roman"/>
                <w:b/>
                <w:sz w:val="26"/>
                <w:szCs w:val="26"/>
              </w:rPr>
              <w:t>T/M BAN THƯỜNG VỤ</w:t>
            </w:r>
          </w:p>
          <w:p w:rsidR="00E77433" w:rsidRDefault="00E77433" w:rsidP="00D20B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4745D1">
              <w:rPr>
                <w:rFonts w:ascii="Times New Roman" w:hAnsi="Times New Roman" w:cs="Times New Roman"/>
                <w:sz w:val="26"/>
                <w:szCs w:val="26"/>
              </w:rPr>
              <w:t>BÍ THƯ</w:t>
            </w:r>
          </w:p>
          <w:p w:rsidR="006663BB" w:rsidRDefault="006663BB" w:rsidP="00D20B8B">
            <w:pPr>
              <w:spacing w:after="0" w:line="240" w:lineRule="auto"/>
              <w:jc w:val="center"/>
              <w:rPr>
                <w:rFonts w:ascii="Times New Roman" w:hAnsi="Times New Roman" w:cs="Times New Roman"/>
                <w:sz w:val="26"/>
                <w:szCs w:val="26"/>
              </w:rPr>
            </w:pPr>
          </w:p>
          <w:p w:rsidR="006663BB" w:rsidRPr="002F3D2F" w:rsidRDefault="006663BB" w:rsidP="00D20B8B">
            <w:pPr>
              <w:spacing w:after="0" w:line="240" w:lineRule="auto"/>
              <w:jc w:val="center"/>
              <w:rPr>
                <w:rFonts w:ascii="Times New Roman" w:hAnsi="Times New Roman" w:cs="Times New Roman"/>
                <w:sz w:val="38"/>
                <w:szCs w:val="26"/>
              </w:rPr>
            </w:pPr>
          </w:p>
          <w:p w:rsidR="006663BB" w:rsidRDefault="006663BB" w:rsidP="00D20B8B">
            <w:pPr>
              <w:spacing w:after="0" w:line="240" w:lineRule="auto"/>
              <w:jc w:val="center"/>
              <w:rPr>
                <w:rFonts w:ascii="Times New Roman" w:hAnsi="Times New Roman" w:cs="Times New Roman"/>
                <w:sz w:val="26"/>
                <w:szCs w:val="26"/>
              </w:rPr>
            </w:pPr>
          </w:p>
          <w:p w:rsidR="006663BB" w:rsidRDefault="006663BB" w:rsidP="00D20B8B">
            <w:pPr>
              <w:spacing w:after="0" w:line="240" w:lineRule="auto"/>
              <w:jc w:val="center"/>
              <w:rPr>
                <w:rFonts w:ascii="Times New Roman" w:hAnsi="Times New Roman" w:cs="Times New Roman"/>
                <w:sz w:val="26"/>
                <w:szCs w:val="26"/>
              </w:rPr>
            </w:pPr>
          </w:p>
          <w:p w:rsidR="00E77433" w:rsidRPr="004745D1" w:rsidRDefault="00E77433" w:rsidP="00D20B8B">
            <w:pPr>
              <w:spacing w:after="0" w:line="240" w:lineRule="auto"/>
              <w:jc w:val="center"/>
              <w:rPr>
                <w:rFonts w:ascii="Times New Roman" w:hAnsi="Times New Roman" w:cs="Times New Roman"/>
                <w:b/>
                <w:sz w:val="26"/>
                <w:szCs w:val="26"/>
              </w:rPr>
            </w:pPr>
            <w:r w:rsidRPr="008E42ED">
              <w:rPr>
                <w:rFonts w:ascii="Times New Roman" w:hAnsi="Times New Roman" w:cs="Times New Roman"/>
                <w:b/>
                <w:sz w:val="26"/>
                <w:szCs w:val="26"/>
              </w:rPr>
              <w:t>Trần Văn Điề</w:t>
            </w:r>
            <w:r>
              <w:rPr>
                <w:rFonts w:ascii="Times New Roman" w:hAnsi="Times New Roman" w:cs="Times New Roman"/>
                <w:b/>
                <w:sz w:val="26"/>
                <w:szCs w:val="26"/>
              </w:rPr>
              <w:t>n</w:t>
            </w:r>
          </w:p>
        </w:tc>
      </w:tr>
    </w:tbl>
    <w:p w:rsidR="00E77433" w:rsidRDefault="00E77433" w:rsidP="00E77433"/>
    <w:p w:rsidR="00E77433" w:rsidRDefault="00E77433" w:rsidP="00E77433"/>
    <w:p w:rsidR="00E77433" w:rsidRDefault="00E77433" w:rsidP="00E77433"/>
    <w:p w:rsidR="00BF438F" w:rsidRDefault="00B7639D"/>
    <w:sectPr w:rsidR="00BF438F" w:rsidSect="00547A86">
      <w:footerReference w:type="default" r:id="rId7"/>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9D" w:rsidRDefault="00B7639D">
      <w:pPr>
        <w:spacing w:after="0" w:line="240" w:lineRule="auto"/>
      </w:pPr>
      <w:r>
        <w:separator/>
      </w:r>
    </w:p>
  </w:endnote>
  <w:endnote w:type="continuationSeparator" w:id="0">
    <w:p w:rsidR="00B7639D" w:rsidRDefault="00B7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302679"/>
      <w:docPartObj>
        <w:docPartGallery w:val="Page Numbers (Bottom of Page)"/>
        <w:docPartUnique/>
      </w:docPartObj>
    </w:sdtPr>
    <w:sdtEndPr>
      <w:rPr>
        <w:noProof/>
      </w:rPr>
    </w:sdtEndPr>
    <w:sdtContent>
      <w:p w:rsidR="001640DF" w:rsidRDefault="006978B7">
        <w:pPr>
          <w:pStyle w:val="Footer"/>
          <w:jc w:val="center"/>
        </w:pPr>
        <w:r>
          <w:fldChar w:fldCharType="begin"/>
        </w:r>
        <w:r>
          <w:instrText xml:space="preserve"> PAGE   \* MERGEFORMAT </w:instrText>
        </w:r>
        <w:r>
          <w:fldChar w:fldCharType="separate"/>
        </w:r>
        <w:r w:rsidR="0093686F">
          <w:rPr>
            <w:noProof/>
          </w:rPr>
          <w:t>5</w:t>
        </w:r>
        <w:r>
          <w:rPr>
            <w:noProof/>
          </w:rPr>
          <w:fldChar w:fldCharType="end"/>
        </w:r>
      </w:p>
    </w:sdtContent>
  </w:sdt>
  <w:p w:rsidR="001640DF" w:rsidRDefault="00B76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9D" w:rsidRDefault="00B7639D">
      <w:pPr>
        <w:spacing w:after="0" w:line="240" w:lineRule="auto"/>
      </w:pPr>
      <w:r>
        <w:separator/>
      </w:r>
    </w:p>
  </w:footnote>
  <w:footnote w:type="continuationSeparator" w:id="0">
    <w:p w:rsidR="00B7639D" w:rsidRDefault="00B76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33"/>
    <w:rsid w:val="00020E27"/>
    <w:rsid w:val="00020F70"/>
    <w:rsid w:val="00026F55"/>
    <w:rsid w:val="00080D55"/>
    <w:rsid w:val="00087F0F"/>
    <w:rsid w:val="00091850"/>
    <w:rsid w:val="00095873"/>
    <w:rsid w:val="000B0550"/>
    <w:rsid w:val="000B67D5"/>
    <w:rsid w:val="00115047"/>
    <w:rsid w:val="001454EE"/>
    <w:rsid w:val="001543F2"/>
    <w:rsid w:val="00177021"/>
    <w:rsid w:val="00177C14"/>
    <w:rsid w:val="001E3E98"/>
    <w:rsid w:val="0020284E"/>
    <w:rsid w:val="00227BE5"/>
    <w:rsid w:val="002648EC"/>
    <w:rsid w:val="00276ACB"/>
    <w:rsid w:val="0029349F"/>
    <w:rsid w:val="002A498B"/>
    <w:rsid w:val="002B3041"/>
    <w:rsid w:val="002F0534"/>
    <w:rsid w:val="002F3D2F"/>
    <w:rsid w:val="00347D4B"/>
    <w:rsid w:val="00355378"/>
    <w:rsid w:val="00390CD9"/>
    <w:rsid w:val="00394D74"/>
    <w:rsid w:val="003A2B67"/>
    <w:rsid w:val="003C1AD1"/>
    <w:rsid w:val="003C26C1"/>
    <w:rsid w:val="003D0ADD"/>
    <w:rsid w:val="00415658"/>
    <w:rsid w:val="0043233D"/>
    <w:rsid w:val="00490472"/>
    <w:rsid w:val="005012C3"/>
    <w:rsid w:val="00541454"/>
    <w:rsid w:val="00564FDD"/>
    <w:rsid w:val="00584B2B"/>
    <w:rsid w:val="005962D5"/>
    <w:rsid w:val="005D4A05"/>
    <w:rsid w:val="005F216D"/>
    <w:rsid w:val="006277B0"/>
    <w:rsid w:val="00637194"/>
    <w:rsid w:val="006414CD"/>
    <w:rsid w:val="006663BB"/>
    <w:rsid w:val="006978B7"/>
    <w:rsid w:val="00701FAC"/>
    <w:rsid w:val="00760027"/>
    <w:rsid w:val="007612B1"/>
    <w:rsid w:val="00765DCB"/>
    <w:rsid w:val="007D5F0F"/>
    <w:rsid w:val="00834EF9"/>
    <w:rsid w:val="00847CA8"/>
    <w:rsid w:val="00847E0C"/>
    <w:rsid w:val="00852900"/>
    <w:rsid w:val="008C3253"/>
    <w:rsid w:val="008E689F"/>
    <w:rsid w:val="00931C58"/>
    <w:rsid w:val="0093686F"/>
    <w:rsid w:val="00971465"/>
    <w:rsid w:val="009856DA"/>
    <w:rsid w:val="00A1451E"/>
    <w:rsid w:val="00A506D4"/>
    <w:rsid w:val="00A77F97"/>
    <w:rsid w:val="00A801EF"/>
    <w:rsid w:val="00AA1D94"/>
    <w:rsid w:val="00AE20C4"/>
    <w:rsid w:val="00AE4A88"/>
    <w:rsid w:val="00B01814"/>
    <w:rsid w:val="00B0272F"/>
    <w:rsid w:val="00B120D9"/>
    <w:rsid w:val="00B1295C"/>
    <w:rsid w:val="00B164CF"/>
    <w:rsid w:val="00B2781B"/>
    <w:rsid w:val="00B613C0"/>
    <w:rsid w:val="00B71B09"/>
    <w:rsid w:val="00B739B4"/>
    <w:rsid w:val="00B7639D"/>
    <w:rsid w:val="00B85C20"/>
    <w:rsid w:val="00B92BA7"/>
    <w:rsid w:val="00B936E8"/>
    <w:rsid w:val="00BA54D8"/>
    <w:rsid w:val="00C04C2A"/>
    <w:rsid w:val="00C37A54"/>
    <w:rsid w:val="00C5082D"/>
    <w:rsid w:val="00C769BC"/>
    <w:rsid w:val="00C81F77"/>
    <w:rsid w:val="00C82113"/>
    <w:rsid w:val="00CA47DA"/>
    <w:rsid w:val="00D175F7"/>
    <w:rsid w:val="00D2393D"/>
    <w:rsid w:val="00D2642F"/>
    <w:rsid w:val="00D27C94"/>
    <w:rsid w:val="00D53FC9"/>
    <w:rsid w:val="00D55C17"/>
    <w:rsid w:val="00D55EAC"/>
    <w:rsid w:val="00D81B04"/>
    <w:rsid w:val="00DB7CE8"/>
    <w:rsid w:val="00DC118E"/>
    <w:rsid w:val="00DD2870"/>
    <w:rsid w:val="00E24946"/>
    <w:rsid w:val="00E26D67"/>
    <w:rsid w:val="00E4145E"/>
    <w:rsid w:val="00E460B1"/>
    <w:rsid w:val="00E56EEF"/>
    <w:rsid w:val="00E658A2"/>
    <w:rsid w:val="00E712A5"/>
    <w:rsid w:val="00E77433"/>
    <w:rsid w:val="00E808CA"/>
    <w:rsid w:val="00E96DCD"/>
    <w:rsid w:val="00EA7E56"/>
    <w:rsid w:val="00F07100"/>
    <w:rsid w:val="00F16115"/>
    <w:rsid w:val="00F319D4"/>
    <w:rsid w:val="00F6647E"/>
    <w:rsid w:val="00FD011D"/>
    <w:rsid w:val="00FD17D1"/>
    <w:rsid w:val="00FD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7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33"/>
  </w:style>
  <w:style w:type="paragraph" w:styleId="NormalWeb">
    <w:name w:val="Normal (Web)"/>
    <w:basedOn w:val="Normal"/>
    <w:uiPriority w:val="99"/>
    <w:unhideWhenUsed/>
    <w:rsid w:val="006414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7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33"/>
  </w:style>
  <w:style w:type="paragraph" w:styleId="NormalWeb">
    <w:name w:val="Normal (Web)"/>
    <w:basedOn w:val="Normal"/>
    <w:uiPriority w:val="99"/>
    <w:unhideWhenUsed/>
    <w:rsid w:val="006414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5</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dc:creator>
  <cp:lastModifiedBy>annam</cp:lastModifiedBy>
  <cp:revision>135</cp:revision>
  <cp:lastPrinted>2019-06-10T02:47:00Z</cp:lastPrinted>
  <dcterms:created xsi:type="dcterms:W3CDTF">2019-06-03T09:42:00Z</dcterms:created>
  <dcterms:modified xsi:type="dcterms:W3CDTF">2019-06-10T02:47:00Z</dcterms:modified>
</cp:coreProperties>
</file>